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463A" w14:textId="0FC4457B" w:rsidR="000572A4" w:rsidRDefault="000572A4" w:rsidP="000572A4"/>
    <w:p w14:paraId="738EC73A" w14:textId="31A1BC0B" w:rsidR="00B95D34" w:rsidRDefault="00B95D34" w:rsidP="000572A4"/>
    <w:p w14:paraId="5B03B55A" w14:textId="679DC644" w:rsidR="00B95D34" w:rsidRDefault="00B95D34" w:rsidP="000572A4">
      <w:r>
        <w:rPr>
          <w:rFonts w:hint="eastAsia"/>
          <w:noProof/>
        </w:rPr>
        <mc:AlternateContent>
          <mc:Choice Requires="wps">
            <w:drawing>
              <wp:anchor distT="0" distB="0" distL="114300" distR="114300" simplePos="0" relativeHeight="251659264" behindDoc="0" locked="0" layoutInCell="1" allowOverlap="1" wp14:anchorId="7F1A9ADA" wp14:editId="28360310">
                <wp:simplePos x="0" y="0"/>
                <wp:positionH relativeFrom="margin">
                  <wp:posOffset>-153035</wp:posOffset>
                </wp:positionH>
                <wp:positionV relativeFrom="paragraph">
                  <wp:posOffset>219075</wp:posOffset>
                </wp:positionV>
                <wp:extent cx="5657850" cy="1816100"/>
                <wp:effectExtent l="0" t="0" r="19050" b="12700"/>
                <wp:wrapNone/>
                <wp:docPr id="1601269112" name="フレーム 3"/>
                <wp:cNvGraphicFramePr/>
                <a:graphic xmlns:a="http://schemas.openxmlformats.org/drawingml/2006/main">
                  <a:graphicData uri="http://schemas.microsoft.com/office/word/2010/wordprocessingShape">
                    <wps:wsp>
                      <wps:cNvSpPr/>
                      <wps:spPr>
                        <a:xfrm>
                          <a:off x="0" y="0"/>
                          <a:ext cx="5657850" cy="1816100"/>
                        </a:xfrm>
                        <a:prstGeom prst="frame">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27B2E" id="フレーム 3" o:spid="_x0000_s1026" style="position:absolute;margin-left:-12.05pt;margin-top:17.25pt;width:445.5pt;height:1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657850,181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" path="m,l5657850,r,1816100l,1816100,,xm227013,227013r,1362075l5430838,1589088r,-1362075l227013,227013xe" fillcolor="#d8d8d8 [2732]" strokecolor="black [3213]" strokeweight="1.5pt">
                <v:stroke joinstyle="miter"/>
                <v:path arrowok="t" o:connecttype="custom" o:connectlocs="0,0;5657850,0;5657850,1816100;0,1816100;0,0;227013,227013;227013,1589088;5430838,1589088;5430838,227013;227013,227013" o:connectangles="0,0,0,0,0,0,0,0,0,0"/>
                <w10:wrap anchorx="margin"/>
              </v:shape>
            </w:pict>
          </mc:Fallback>
        </mc:AlternateContent>
      </w:r>
    </w:p>
    <w:p w14:paraId="1DCC48BB" w14:textId="096D90CA" w:rsidR="00B95D34" w:rsidRDefault="00B95D34" w:rsidP="000572A4"/>
    <w:p w14:paraId="2EDEBB90" w14:textId="1DABF039" w:rsidR="000572A4" w:rsidRDefault="000572A4" w:rsidP="00B95D34">
      <w:pPr>
        <w:tabs>
          <w:tab w:val="left" w:pos="3640"/>
        </w:tabs>
        <w:ind w:firstLineChars="900" w:firstLine="2520"/>
        <w:rPr>
          <w:rFonts w:ascii="BIZ UDゴシック" w:eastAsia="BIZ UDゴシック" w:hAnsi="BIZ UDゴシック"/>
          <w:sz w:val="28"/>
          <w:szCs w:val="36"/>
        </w:rPr>
      </w:pPr>
      <w:r w:rsidRPr="000572A4">
        <w:rPr>
          <w:rFonts w:ascii="BIZ UDゴシック" w:eastAsia="BIZ UDゴシック" w:hAnsi="BIZ UDゴシック" w:hint="eastAsia"/>
          <w:sz w:val="28"/>
          <w:szCs w:val="36"/>
        </w:rPr>
        <w:t>子供の学びと参加を支える</w:t>
      </w:r>
    </w:p>
    <w:p w14:paraId="7683E541" w14:textId="36728B1E" w:rsidR="000572A4" w:rsidRPr="000572A4" w:rsidRDefault="000572A4" w:rsidP="00B95D34">
      <w:pPr>
        <w:tabs>
          <w:tab w:val="left" w:pos="3850"/>
        </w:tabs>
        <w:jc w:val="center"/>
        <w:rPr>
          <w:rFonts w:ascii="BIZ UDゴシック" w:eastAsia="BIZ UDゴシック" w:hAnsi="BIZ UDゴシック"/>
          <w:sz w:val="36"/>
          <w:szCs w:val="44"/>
        </w:rPr>
      </w:pPr>
      <w:r w:rsidRPr="000572A4">
        <w:rPr>
          <w:rFonts w:ascii="BIZ UDゴシック" w:eastAsia="BIZ UDゴシック" w:hAnsi="BIZ UDゴシック" w:hint="eastAsia"/>
          <w:sz w:val="36"/>
          <w:szCs w:val="44"/>
        </w:rPr>
        <w:t>指導の手立てと合理的配慮の具体例</w:t>
      </w:r>
    </w:p>
    <w:p w14:paraId="60146196" w14:textId="634FCD3F" w:rsidR="000572A4" w:rsidRPr="000572A4" w:rsidRDefault="000572A4" w:rsidP="000572A4">
      <w:pPr>
        <w:tabs>
          <w:tab w:val="left" w:pos="3850"/>
        </w:tabs>
        <w:rPr>
          <w:rFonts w:ascii="BIZ UDゴシック" w:eastAsia="BIZ UDゴシック" w:hAnsi="BIZ UDゴシック"/>
          <w:sz w:val="22"/>
          <w:szCs w:val="28"/>
        </w:rPr>
      </w:pPr>
      <w:r>
        <w:rPr>
          <w:rFonts w:ascii="BIZ UDゴシック" w:eastAsia="BIZ UDゴシック" w:hAnsi="BIZ UDゴシック" w:hint="eastAsia"/>
        </w:rPr>
        <w:t xml:space="preserve">　　　　　　　　</w:t>
      </w:r>
      <w:r w:rsidRPr="000572A4">
        <w:rPr>
          <w:rFonts w:ascii="BIZ UDゴシック" w:eastAsia="BIZ UDゴシック" w:hAnsi="BIZ UDゴシック" w:hint="eastAsia"/>
          <w:sz w:val="22"/>
          <w:szCs w:val="28"/>
        </w:rPr>
        <w:t>―　日々の指導や支援に生かすためのヒント　ー</w:t>
      </w:r>
    </w:p>
    <w:p w14:paraId="5B92F3AB" w14:textId="2FE231F8" w:rsidR="000572A4" w:rsidRDefault="000572A4" w:rsidP="000572A4">
      <w:pPr>
        <w:tabs>
          <w:tab w:val="left" w:pos="3850"/>
        </w:tabs>
        <w:rPr>
          <w:rFonts w:ascii="BIZ UDゴシック" w:eastAsia="BIZ UDゴシック" w:hAnsi="BIZ UDゴシック"/>
        </w:rPr>
      </w:pPr>
    </w:p>
    <w:p w14:paraId="57D41D24" w14:textId="7014C385" w:rsidR="003B6068" w:rsidRDefault="003B6068" w:rsidP="000572A4">
      <w:pPr>
        <w:tabs>
          <w:tab w:val="left" w:pos="3850"/>
        </w:tabs>
        <w:rPr>
          <w:rFonts w:ascii="BIZ UDゴシック" w:eastAsia="BIZ UDゴシック" w:hAnsi="BIZ UDゴシック"/>
        </w:rPr>
      </w:pPr>
    </w:p>
    <w:p w14:paraId="5B28AF50" w14:textId="5886012E" w:rsidR="003B6068" w:rsidRDefault="003B6068" w:rsidP="000572A4">
      <w:pPr>
        <w:tabs>
          <w:tab w:val="left" w:pos="3850"/>
        </w:tabs>
        <w:rPr>
          <w:rFonts w:ascii="BIZ UDゴシック" w:eastAsia="BIZ UDゴシック" w:hAnsi="BIZ UDゴシック"/>
        </w:rPr>
      </w:pPr>
    </w:p>
    <w:p w14:paraId="52E67484" w14:textId="77777777" w:rsidR="003B6068" w:rsidRPr="00B95D34" w:rsidRDefault="003B6068" w:rsidP="000572A4">
      <w:pPr>
        <w:tabs>
          <w:tab w:val="left" w:pos="3850"/>
        </w:tabs>
        <w:rPr>
          <w:rFonts w:ascii="BIZ UDゴシック" w:eastAsia="BIZ UDゴシック" w:hAnsi="BIZ UDゴシック"/>
        </w:rPr>
      </w:pPr>
    </w:p>
    <w:p w14:paraId="339AADB5" w14:textId="5D5493A2" w:rsidR="00CC398E" w:rsidRPr="003B6068" w:rsidRDefault="003B6068" w:rsidP="000572A4">
      <w:pPr>
        <w:tabs>
          <w:tab w:val="left" w:pos="3850"/>
        </w:tabs>
        <w:rPr>
          <w:rFonts w:ascii="BIZ UDゴシック" w:eastAsia="BIZ UDゴシック" w:hAnsi="BIZ UDゴシック"/>
          <w:sz w:val="28"/>
          <w:szCs w:val="36"/>
        </w:rPr>
      </w:pPr>
      <w:r>
        <w:rPr>
          <w:rFonts w:ascii="BIZ UDゴシック" w:eastAsia="BIZ UDゴシック" w:hAnsi="BIZ UDゴシック" w:hint="eastAsia"/>
        </w:rPr>
        <w:t xml:space="preserve">　　　　　　　　　　　　　</w:t>
      </w:r>
      <w:r w:rsidRPr="003B6068">
        <w:rPr>
          <w:rFonts w:ascii="BIZ UDゴシック" w:eastAsia="BIZ UDゴシック" w:hAnsi="BIZ UDゴシック" w:hint="eastAsia"/>
          <w:sz w:val="28"/>
          <w:szCs w:val="36"/>
        </w:rPr>
        <w:t>＜本資料について＞</w:t>
      </w:r>
    </w:p>
    <w:p w14:paraId="79E6E89C" w14:textId="48C60122" w:rsidR="003B6068" w:rsidRDefault="003B6068" w:rsidP="000572A4">
      <w:pPr>
        <w:tabs>
          <w:tab w:val="left" w:pos="3850"/>
        </w:tabs>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　この資料は日々の学校生活の中で見られる子供の姿をもとに指導の手立てと合理的配慮の具体例を整理したものです。</w:t>
      </w:r>
    </w:p>
    <w:p w14:paraId="2AC48778" w14:textId="50D0A36B" w:rsidR="003B6068" w:rsidRDefault="003B6068" w:rsidP="000572A4">
      <w:pPr>
        <w:tabs>
          <w:tab w:val="left" w:pos="3850"/>
        </w:tabs>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　子供一人ひとりの感じ方や学び方はさまざまであり、同じ支援がすべての子供に当てはまるわけではありません。そのため、本資料が示している内容は、</w:t>
      </w:r>
      <w:r w:rsidR="00CC398E">
        <w:rPr>
          <w:rFonts w:ascii="BIZ UDゴシック" w:eastAsia="BIZ UDゴシック" w:hAnsi="BIZ UDゴシック" w:hint="eastAsia"/>
          <w:sz w:val="24"/>
          <w:szCs w:val="32"/>
        </w:rPr>
        <w:t>あく</w:t>
      </w:r>
      <w:r>
        <w:rPr>
          <w:rFonts w:ascii="BIZ UDゴシック" w:eastAsia="BIZ UDゴシック" w:hAnsi="BIZ UDゴシック" w:hint="eastAsia"/>
          <w:sz w:val="24"/>
          <w:szCs w:val="32"/>
        </w:rPr>
        <w:t>まで参考となる一例です。</w:t>
      </w:r>
    </w:p>
    <w:p w14:paraId="5F265754" w14:textId="29EDD7C7" w:rsidR="003B6068" w:rsidRDefault="003B6068" w:rsidP="000572A4">
      <w:pPr>
        <w:tabs>
          <w:tab w:val="left" w:pos="3850"/>
        </w:tabs>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　日々の指導や支援を振り返ったり</w:t>
      </w:r>
      <w:r w:rsidR="00CC398E">
        <w:rPr>
          <w:rFonts w:ascii="BIZ UDゴシック" w:eastAsia="BIZ UDゴシック" w:hAnsi="BIZ UDゴシック" w:hint="eastAsia"/>
          <w:sz w:val="24"/>
          <w:szCs w:val="32"/>
        </w:rPr>
        <w:t>個別の指導計画や教育支援計画を作成・見直ししたりする際のヒントとして、それぞれの実態や学級の状況に応じてご活用ください。</w:t>
      </w:r>
    </w:p>
    <w:p w14:paraId="39658E1D" w14:textId="6809D613" w:rsidR="00CC398E" w:rsidRDefault="00CC398E" w:rsidP="000572A4">
      <w:pPr>
        <w:tabs>
          <w:tab w:val="left" w:pos="3850"/>
        </w:tabs>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　また、</w:t>
      </w:r>
      <w:r w:rsidR="002E3955">
        <w:rPr>
          <w:rFonts w:ascii="BIZ UDゴシック" w:eastAsia="BIZ UDゴシック" w:hAnsi="BIZ UDゴシック" w:hint="eastAsia"/>
          <w:sz w:val="24"/>
          <w:szCs w:val="32"/>
        </w:rPr>
        <w:t>日々</w:t>
      </w:r>
      <w:r>
        <w:rPr>
          <w:rFonts w:ascii="BIZ UDゴシック" w:eastAsia="BIZ UDゴシック" w:hAnsi="BIZ UDゴシック" w:hint="eastAsia"/>
          <w:sz w:val="24"/>
          <w:szCs w:val="32"/>
        </w:rPr>
        <w:t>の実践の中で気づかれた工夫がありましたら追記していきながら今後さらに使いやすい資料として役立てていただければと思います。</w:t>
      </w:r>
    </w:p>
    <w:p w14:paraId="1667CADD" w14:textId="77777777" w:rsidR="00A35C9A" w:rsidRDefault="00A35C9A" w:rsidP="000572A4">
      <w:pPr>
        <w:tabs>
          <w:tab w:val="left" w:pos="3850"/>
        </w:tabs>
        <w:rPr>
          <w:rFonts w:ascii="BIZ UDゴシック" w:eastAsia="BIZ UDゴシック" w:hAnsi="BIZ UDゴシック"/>
          <w:sz w:val="24"/>
          <w:szCs w:val="32"/>
        </w:rPr>
      </w:pPr>
    </w:p>
    <w:p w14:paraId="3779FA3C" w14:textId="77777777" w:rsidR="00A35C9A" w:rsidRDefault="00A35C9A" w:rsidP="000572A4">
      <w:pPr>
        <w:tabs>
          <w:tab w:val="left" w:pos="3850"/>
        </w:tabs>
        <w:rPr>
          <w:rFonts w:ascii="BIZ UDゴシック" w:eastAsia="BIZ UDゴシック" w:hAnsi="BIZ UDゴシック"/>
          <w:sz w:val="24"/>
          <w:szCs w:val="32"/>
        </w:rPr>
      </w:pPr>
    </w:p>
    <w:p w14:paraId="5055FAE8" w14:textId="77777777" w:rsidR="00A35C9A" w:rsidRDefault="00A35C9A" w:rsidP="000572A4">
      <w:pPr>
        <w:tabs>
          <w:tab w:val="left" w:pos="3850"/>
        </w:tabs>
        <w:rPr>
          <w:rFonts w:ascii="BIZ UDゴシック" w:eastAsia="BIZ UDゴシック" w:hAnsi="BIZ UDゴシック"/>
          <w:sz w:val="24"/>
          <w:szCs w:val="32"/>
        </w:rPr>
      </w:pPr>
    </w:p>
    <w:p w14:paraId="20861FB2" w14:textId="77777777" w:rsidR="00A35C9A" w:rsidRDefault="00A35C9A" w:rsidP="000572A4">
      <w:pPr>
        <w:tabs>
          <w:tab w:val="left" w:pos="3850"/>
        </w:tabs>
        <w:rPr>
          <w:rFonts w:ascii="BIZ UDゴシック" w:eastAsia="BIZ UDゴシック" w:hAnsi="BIZ UDゴシック"/>
          <w:sz w:val="24"/>
          <w:szCs w:val="32"/>
        </w:rPr>
      </w:pPr>
    </w:p>
    <w:p w14:paraId="7FA92F8F" w14:textId="77777777" w:rsidR="00A35C9A" w:rsidRDefault="00A35C9A" w:rsidP="000572A4">
      <w:pPr>
        <w:tabs>
          <w:tab w:val="left" w:pos="3850"/>
        </w:tabs>
        <w:rPr>
          <w:rFonts w:ascii="BIZ UDゴシック" w:eastAsia="BIZ UDゴシック" w:hAnsi="BIZ UDゴシック"/>
          <w:sz w:val="24"/>
          <w:szCs w:val="32"/>
        </w:rPr>
      </w:pPr>
    </w:p>
    <w:p w14:paraId="4486288A" w14:textId="77777777" w:rsidR="00A35C9A" w:rsidRDefault="00A35C9A" w:rsidP="000572A4">
      <w:pPr>
        <w:tabs>
          <w:tab w:val="left" w:pos="3850"/>
        </w:tabs>
        <w:rPr>
          <w:rFonts w:ascii="BIZ UDゴシック" w:eastAsia="BIZ UDゴシック" w:hAnsi="BIZ UDゴシック"/>
          <w:sz w:val="24"/>
          <w:szCs w:val="32"/>
        </w:rPr>
      </w:pPr>
    </w:p>
    <w:p w14:paraId="21DA2E89" w14:textId="77777777" w:rsidR="00A35C9A" w:rsidRDefault="00A35C9A" w:rsidP="000572A4">
      <w:pPr>
        <w:tabs>
          <w:tab w:val="left" w:pos="3850"/>
        </w:tabs>
        <w:rPr>
          <w:rFonts w:ascii="BIZ UDゴシック" w:eastAsia="BIZ UDゴシック" w:hAnsi="BIZ UDゴシック"/>
          <w:sz w:val="24"/>
          <w:szCs w:val="32"/>
        </w:rPr>
      </w:pPr>
    </w:p>
    <w:p w14:paraId="621D0DCE" w14:textId="77777777" w:rsidR="00A35C9A" w:rsidRDefault="00A35C9A" w:rsidP="000572A4">
      <w:pPr>
        <w:tabs>
          <w:tab w:val="left" w:pos="3850"/>
        </w:tabs>
        <w:rPr>
          <w:rFonts w:ascii="BIZ UDゴシック" w:eastAsia="BIZ UDゴシック" w:hAnsi="BIZ UDゴシック"/>
          <w:sz w:val="24"/>
          <w:szCs w:val="32"/>
        </w:rPr>
      </w:pPr>
    </w:p>
    <w:p w14:paraId="2578EEC1" w14:textId="77777777" w:rsidR="00A35C9A" w:rsidRDefault="00A35C9A" w:rsidP="000572A4">
      <w:pPr>
        <w:tabs>
          <w:tab w:val="left" w:pos="3850"/>
        </w:tabs>
        <w:rPr>
          <w:rFonts w:ascii="BIZ UDゴシック" w:eastAsia="BIZ UDゴシック" w:hAnsi="BIZ UDゴシック"/>
          <w:sz w:val="24"/>
          <w:szCs w:val="32"/>
        </w:rPr>
      </w:pPr>
    </w:p>
    <w:p w14:paraId="7064C6E8" w14:textId="77777777" w:rsidR="00A35C9A" w:rsidRDefault="00A35C9A" w:rsidP="000572A4">
      <w:pPr>
        <w:tabs>
          <w:tab w:val="left" w:pos="3850"/>
        </w:tabs>
        <w:rPr>
          <w:rFonts w:ascii="BIZ UDゴシック" w:eastAsia="BIZ UDゴシック" w:hAnsi="BIZ UDゴシック"/>
          <w:sz w:val="24"/>
          <w:szCs w:val="32"/>
        </w:rPr>
      </w:pPr>
    </w:p>
    <w:p w14:paraId="7174B5A7" w14:textId="33412C49" w:rsidR="00A35C9A" w:rsidRPr="003B6068" w:rsidRDefault="00A35C9A" w:rsidP="000572A4">
      <w:pPr>
        <w:tabs>
          <w:tab w:val="left" w:pos="3850"/>
        </w:tabs>
        <w:rPr>
          <w:rFonts w:ascii="BIZ UDゴシック" w:eastAsia="BIZ UDゴシック" w:hAnsi="BIZ UDゴシック"/>
          <w:sz w:val="24"/>
          <w:szCs w:val="32"/>
        </w:rPr>
      </w:pPr>
      <w:r>
        <w:rPr>
          <w:rFonts w:ascii="BIZ UDゴシック" w:eastAsia="BIZ UDゴシック" w:hAnsi="BIZ UDゴシック" w:hint="eastAsia"/>
          <w:sz w:val="24"/>
          <w:szCs w:val="32"/>
        </w:rPr>
        <w:t xml:space="preserve">　　　　　　　　　　　　　　　　　　　新上五島町教育委員会/令和８年</w:t>
      </w:r>
      <w:r w:rsidR="00D32F85">
        <w:rPr>
          <w:rFonts w:ascii="BIZ UDゴシック" w:eastAsia="BIZ UDゴシック" w:hAnsi="BIZ UDゴシック" w:hint="eastAsia"/>
          <w:sz w:val="24"/>
          <w:szCs w:val="32"/>
        </w:rPr>
        <w:t>～</w:t>
      </w:r>
    </w:p>
    <w:sectPr w:rsidR="00A35C9A" w:rsidRPr="003B6068" w:rsidSect="007934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A4"/>
    <w:rsid w:val="000572A4"/>
    <w:rsid w:val="000970EF"/>
    <w:rsid w:val="001C4DDE"/>
    <w:rsid w:val="002E3955"/>
    <w:rsid w:val="003200B5"/>
    <w:rsid w:val="00320E24"/>
    <w:rsid w:val="003B6068"/>
    <w:rsid w:val="007934FD"/>
    <w:rsid w:val="00A35C9A"/>
    <w:rsid w:val="00B95D34"/>
    <w:rsid w:val="00CC398E"/>
    <w:rsid w:val="00D32F85"/>
    <w:rsid w:val="00DB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C396D3"/>
  <w15:chartTrackingRefBased/>
  <w15:docId w15:val="{40E2461B-A301-417C-AD92-B1A69A54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2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72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72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72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72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72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72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72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72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2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72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72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72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72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72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72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72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72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72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7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2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7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2A4"/>
    <w:pPr>
      <w:spacing w:before="160" w:after="160"/>
      <w:jc w:val="center"/>
    </w:pPr>
    <w:rPr>
      <w:i/>
      <w:iCs/>
      <w:color w:val="404040" w:themeColor="text1" w:themeTint="BF"/>
    </w:rPr>
  </w:style>
  <w:style w:type="character" w:customStyle="1" w:styleId="a8">
    <w:name w:val="引用文 (文字)"/>
    <w:basedOn w:val="a0"/>
    <w:link w:val="a7"/>
    <w:uiPriority w:val="29"/>
    <w:rsid w:val="000572A4"/>
    <w:rPr>
      <w:i/>
      <w:iCs/>
      <w:color w:val="404040" w:themeColor="text1" w:themeTint="BF"/>
    </w:rPr>
  </w:style>
  <w:style w:type="paragraph" w:styleId="a9">
    <w:name w:val="List Paragraph"/>
    <w:basedOn w:val="a"/>
    <w:uiPriority w:val="34"/>
    <w:qFormat/>
    <w:rsid w:val="000572A4"/>
    <w:pPr>
      <w:ind w:left="720"/>
      <w:contextualSpacing/>
    </w:pPr>
  </w:style>
  <w:style w:type="character" w:styleId="21">
    <w:name w:val="Intense Emphasis"/>
    <w:basedOn w:val="a0"/>
    <w:uiPriority w:val="21"/>
    <w:qFormat/>
    <w:rsid w:val="000572A4"/>
    <w:rPr>
      <w:i/>
      <w:iCs/>
      <w:color w:val="0F4761" w:themeColor="accent1" w:themeShade="BF"/>
    </w:rPr>
  </w:style>
  <w:style w:type="paragraph" w:styleId="22">
    <w:name w:val="Intense Quote"/>
    <w:basedOn w:val="a"/>
    <w:next w:val="a"/>
    <w:link w:val="23"/>
    <w:uiPriority w:val="30"/>
    <w:qFormat/>
    <w:rsid w:val="00057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72A4"/>
    <w:rPr>
      <w:i/>
      <w:iCs/>
      <w:color w:val="0F4761" w:themeColor="accent1" w:themeShade="BF"/>
    </w:rPr>
  </w:style>
  <w:style w:type="character" w:styleId="24">
    <w:name w:val="Intense Reference"/>
    <w:basedOn w:val="a0"/>
    <w:uiPriority w:val="32"/>
    <w:qFormat/>
    <w:rsid w:val="000572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2c0372d-10de-435b-9923-ad5c911675e0}" enabled="1" method="Privileged" siteId="{77c15a89-3960-48c8-a280-3d570edc9279}" contentBits="0" removed="0"/>
</clbl:labelList>
</file>