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AB5" w:rsidRPr="00223588" w:rsidRDefault="00DB1B54">
      <w:pPr>
        <w:rPr>
          <w:sz w:val="32"/>
          <w:szCs w:val="32"/>
        </w:rPr>
      </w:pPr>
      <w:r>
        <w:rPr>
          <w:noProof/>
          <w:sz w:val="32"/>
          <w:szCs w:val="32"/>
        </w:rPr>
        <w:pict>
          <v:roundrect id="_x0000_s1046" style="position:absolute;left:0;text-align:left;margin-left:316.65pt;margin-top:-13.95pt;width:168pt;height:43.5pt;z-index:251679744" arcsize="10923f">
            <v:textbox inset="5.85pt,.7pt,5.85pt,.7pt">
              <w:txbxContent>
                <w:p w:rsidR="007975BD" w:rsidRPr="00D51015" w:rsidRDefault="007975BD" w:rsidP="007975BD">
                  <w:pPr>
                    <w:jc w:val="center"/>
                    <w:rPr>
                      <w:rFonts w:ascii="HG創英角ﾎﾟｯﾌﾟ体" w:eastAsia="HG創英角ﾎﾟｯﾌﾟ体" w:hAnsi="HG創英角ﾎﾟｯﾌﾟ体"/>
                      <w:color w:val="0070C0"/>
                    </w:rPr>
                  </w:pPr>
                  <w:r w:rsidRPr="00D51015">
                    <w:rPr>
                      <w:rFonts w:ascii="HG創英角ﾎﾟｯﾌﾟ体" w:eastAsia="HG創英角ﾎﾟｯﾌﾟ体" w:hAnsi="HG創英角ﾎﾟｯﾌﾟ体" w:hint="eastAsia"/>
                      <w:color w:val="0070C0"/>
                    </w:rPr>
                    <w:t>笑顔</w:t>
                  </w:r>
                  <w:r w:rsidRPr="00D51015">
                    <w:rPr>
                      <mc:AlternateContent>
                        <mc:Choice Requires="w16se">
                          <w:rFonts w:ascii="HG創英角ﾎﾟｯﾌﾟ体" w:eastAsia="HG創英角ﾎﾟｯﾌﾟ体" w:hAnsi="HG創英角ﾎﾟｯﾌﾟ体" w:hint="eastAsia"/>
                        </mc:Choice>
                        <mc:Fallback>
                          <w:rFonts w:ascii="Segoe UI Emoji" w:eastAsia="Segoe UI Emoji" w:hAnsi="Segoe UI Emoji" w:cs="Segoe UI Emoji"/>
                        </mc:Fallback>
                      </mc:AlternateContent>
                      <w:color w:val="0070C0"/>
                    </w:rPr>
                    <mc:AlternateContent>
                      <mc:Choice Requires="w16se">
                        <w16se:symEx w16se:font="Segoe UI Emoji" w16se:char="263A"/>
                      </mc:Choice>
                      <mc:Fallback>
                        <w:t>☺</w:t>
                      </mc:Fallback>
                    </mc:AlternateContent>
                  </w:r>
                  <w:r w:rsidRPr="00D51015">
                    <w:rPr>
                      <w:rFonts w:ascii="HG創英角ﾎﾟｯﾌﾟ体" w:eastAsia="HG創英角ﾎﾟｯﾌﾟ体" w:hAnsi="HG創英角ﾎﾟｯﾌﾟ体" w:hint="eastAsia"/>
                      <w:color w:val="0070C0"/>
                    </w:rPr>
                    <w:t>つなぐツール</w:t>
                  </w:r>
                </w:p>
                <w:p w:rsidR="007975BD" w:rsidRPr="007975BD" w:rsidRDefault="007975BD" w:rsidP="007975BD">
                  <w:pPr>
                    <w:jc w:val="center"/>
                    <w:rPr>
                      <w:rFonts w:ascii="HGPｺﾞｼｯｸM" w:eastAsia="HGPｺﾞｼｯｸM"/>
                      <w:color w:val="0070C0"/>
                      <w:sz w:val="18"/>
                      <w:szCs w:val="18"/>
                    </w:rPr>
                  </w:pPr>
                  <w:r w:rsidRPr="007975BD">
                    <w:rPr>
                      <w:rFonts w:ascii="HGPｺﾞｼｯｸM" w:eastAsia="HGPｺﾞｼｯｸM" w:hint="eastAsia"/>
                      <w:color w:val="0070C0"/>
                      <w:sz w:val="18"/>
                      <w:szCs w:val="18"/>
                    </w:rPr>
                    <w:t>～</w:t>
                  </w:r>
                  <w:r w:rsidR="00D80C1E">
                    <w:rPr>
                      <w:rFonts w:ascii="HGPｺﾞｼｯｸM" w:eastAsia="HGPｺﾞｼｯｸM" w:hint="eastAsia"/>
                      <w:color w:val="0070C0"/>
                      <w:sz w:val="18"/>
                      <w:szCs w:val="18"/>
                    </w:rPr>
                    <w:t>個別の教育</w:t>
                  </w:r>
                  <w:r w:rsidRPr="007975BD">
                    <w:rPr>
                      <w:rFonts w:ascii="HGPｺﾞｼｯｸM" w:eastAsia="HGPｺﾞｼｯｸM" w:hint="eastAsia"/>
                      <w:color w:val="0070C0"/>
                      <w:sz w:val="18"/>
                      <w:szCs w:val="18"/>
                    </w:rPr>
                    <w:t>支援計画の活用～</w:t>
                  </w:r>
                </w:p>
              </w:txbxContent>
            </v:textbox>
          </v:roundrect>
        </w:pict>
      </w:r>
      <w:r w:rsidR="00B7176A" w:rsidRPr="00223588">
        <w:rPr>
          <w:rFonts w:hint="eastAsia"/>
          <w:sz w:val="32"/>
          <w:szCs w:val="32"/>
        </w:rPr>
        <w:t>学習・学校生活に困り感を感じたら・・・。</w:t>
      </w:r>
    </w:p>
    <w:p w:rsidR="00B7176A" w:rsidRPr="00275836" w:rsidRDefault="00B7176A" w:rsidP="00223588">
      <w:pPr>
        <w:ind w:firstLineChars="100" w:firstLine="210"/>
        <w:rPr>
          <w:rFonts w:ascii="HG丸ｺﾞｼｯｸM-PRO" w:eastAsia="HG丸ｺﾞｼｯｸM-PRO"/>
        </w:rPr>
      </w:pPr>
      <w:r w:rsidRPr="00275836">
        <w:rPr>
          <w:rFonts w:ascii="HG丸ｺﾞｼｯｸM-PRO" w:eastAsia="HG丸ｺﾞｼｯｸM-PRO" w:hint="eastAsia"/>
        </w:rPr>
        <w:t>お子様が学習や学校生活につま</w:t>
      </w:r>
      <w:r w:rsidR="00330D71">
        <w:rPr>
          <w:rFonts w:ascii="HG丸ｺﾞｼｯｸM-PRO" w:eastAsia="HG丸ｺﾞｼｯｸM-PRO" w:hint="eastAsia"/>
        </w:rPr>
        <w:t>ず</w:t>
      </w:r>
      <w:r w:rsidRPr="00275836">
        <w:rPr>
          <w:rFonts w:ascii="HG丸ｺﾞｼｯｸM-PRO" w:eastAsia="HG丸ｺﾞｼｯｸM-PRO" w:hint="eastAsia"/>
        </w:rPr>
        <w:t>きを感じた場合、お子様が一人で悩んだり、保護者が悩みを抱え込んだりしないように学校も一緒に考えていきます。</w:t>
      </w:r>
    </w:p>
    <w:p w:rsidR="00B7176A" w:rsidRDefault="001564C8">
      <w:r>
        <w:rPr>
          <w:noProof/>
        </w:rPr>
        <w:drawing>
          <wp:anchor distT="0" distB="0" distL="114300" distR="114300" simplePos="0" relativeHeight="251667456" behindDoc="0" locked="0" layoutInCell="1" allowOverlap="1">
            <wp:simplePos x="0" y="0"/>
            <wp:positionH relativeFrom="column">
              <wp:posOffset>5035309</wp:posOffset>
            </wp:positionH>
            <wp:positionV relativeFrom="paragraph">
              <wp:posOffset>21704</wp:posOffset>
            </wp:positionV>
            <wp:extent cx="748701" cy="953081"/>
            <wp:effectExtent l="19050" t="0" r="0" b="0"/>
            <wp:wrapNone/>
            <wp:docPr id="1" name="図 1" descr="C:\Users\a202tc04\Desktop\yjimage9YT8AN9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202tc04\Desktop\yjimage9YT8AN9K.jpg"/>
                    <pic:cNvPicPr>
                      <a:picLocks noChangeAspect="1" noChangeArrowheads="1"/>
                    </pic:cNvPicPr>
                  </pic:nvPicPr>
                  <pic:blipFill>
                    <a:blip r:embed="rId7"/>
                    <a:srcRect/>
                    <a:stretch>
                      <a:fillRect/>
                    </a:stretch>
                  </pic:blipFill>
                  <pic:spPr bwMode="auto">
                    <a:xfrm>
                      <a:off x="0" y="0"/>
                      <a:ext cx="748114" cy="952334"/>
                    </a:xfrm>
                    <a:prstGeom prst="rect">
                      <a:avLst/>
                    </a:prstGeom>
                    <a:noFill/>
                    <a:ln w="9525">
                      <a:noFill/>
                      <a:miter lim="800000"/>
                      <a:headEnd/>
                      <a:tailEnd/>
                    </a:ln>
                  </pic:spPr>
                </pic:pic>
              </a:graphicData>
            </a:graphic>
          </wp:anchor>
        </w:drawing>
      </w:r>
      <w:r>
        <w:rPr>
          <w:noProof/>
        </w:rPr>
        <w:drawing>
          <wp:anchor distT="0" distB="0" distL="114300" distR="114300" simplePos="0" relativeHeight="251668480" behindDoc="0" locked="0" layoutInCell="1" allowOverlap="1">
            <wp:simplePos x="0" y="0"/>
            <wp:positionH relativeFrom="column">
              <wp:posOffset>420178</wp:posOffset>
            </wp:positionH>
            <wp:positionV relativeFrom="paragraph">
              <wp:posOffset>60385</wp:posOffset>
            </wp:positionV>
            <wp:extent cx="826339" cy="914400"/>
            <wp:effectExtent l="19050" t="0" r="0" b="0"/>
            <wp:wrapNone/>
            <wp:docPr id="2" name="図 2" descr="C:\Users\a202tc04\Desktop\yjimageLVHG2X7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202tc04\Desktop\yjimageLVHG2X7J.jpg"/>
                    <pic:cNvPicPr>
                      <a:picLocks noChangeAspect="1" noChangeArrowheads="1"/>
                    </pic:cNvPicPr>
                  </pic:nvPicPr>
                  <pic:blipFill>
                    <a:blip r:embed="rId8"/>
                    <a:srcRect/>
                    <a:stretch>
                      <a:fillRect/>
                    </a:stretch>
                  </pic:blipFill>
                  <pic:spPr bwMode="auto">
                    <a:xfrm>
                      <a:off x="0" y="0"/>
                      <a:ext cx="826339" cy="914400"/>
                    </a:xfrm>
                    <a:prstGeom prst="rect">
                      <a:avLst/>
                    </a:prstGeom>
                    <a:noFill/>
                    <a:ln w="9525">
                      <a:noFill/>
                      <a:miter lim="800000"/>
                      <a:headEnd/>
                      <a:tailEnd/>
                    </a:ln>
                  </pic:spPr>
                </pic:pic>
              </a:graphicData>
            </a:graphic>
          </wp:anchor>
        </w:drawing>
      </w:r>
    </w:p>
    <w:p w:rsidR="004456C3" w:rsidRDefault="004456C3" w:rsidP="00223588">
      <w:pPr>
        <w:ind w:firstLineChars="400" w:firstLine="840"/>
        <w:rPr>
          <w:rFonts w:ascii="HGP創英角ﾎﾟｯﾌﾟ体" w:eastAsia="HGP創英角ﾎﾟｯﾌﾟ体" w:hAnsi="AR PなごみＰＯＰ体B"/>
        </w:rPr>
      </w:pPr>
    </w:p>
    <w:p w:rsidR="004456C3" w:rsidRDefault="004456C3" w:rsidP="00223588">
      <w:pPr>
        <w:ind w:firstLineChars="400" w:firstLine="840"/>
        <w:rPr>
          <w:rFonts w:ascii="HGP創英角ﾎﾟｯﾌﾟ体" w:eastAsia="HGP創英角ﾎﾟｯﾌﾟ体" w:hAnsi="AR PなごみＰＯＰ体B"/>
        </w:rPr>
      </w:pPr>
    </w:p>
    <w:p w:rsidR="004456C3" w:rsidRDefault="00DB1B54" w:rsidP="00223588">
      <w:pPr>
        <w:ind w:firstLineChars="400" w:firstLine="840"/>
        <w:rPr>
          <w:rFonts w:ascii="HGP創英角ﾎﾟｯﾌﾟ体" w:eastAsia="HGP創英角ﾎﾟｯﾌﾟ体" w:hAnsi="AR PなごみＰＯＰ体B"/>
        </w:rPr>
      </w:pPr>
      <w:r>
        <w:rPr>
          <w:rFonts w:ascii="HGP創英角ﾎﾟｯﾌﾟ体" w:eastAsia="HGP創英角ﾎﾟｯﾌﾟ体" w:hAnsi="AR PなごみＰＯＰ体B"/>
          <w:noProof/>
        </w:rPr>
        <w:pict>
          <v:oval id="_x0000_s1040" style="position:absolute;left:0;text-align:left;margin-left:149.9pt;margin-top:7.5pt;width:185.45pt;height:89pt;z-index:251673600">
            <v:textbox style="mso-next-textbox:#_x0000_s1040" inset="5.85pt,.7pt,5.85pt,.7pt">
              <w:txbxContent>
                <w:p w:rsidR="00843554" w:rsidRPr="00E41080" w:rsidRDefault="00843554">
                  <w:pPr>
                    <w:rPr>
                      <w:rFonts w:ascii="HG丸ｺﾞｼｯｸM-PRO" w:eastAsia="HG丸ｺﾞｼｯｸM-PRO"/>
                      <w:sz w:val="16"/>
                      <w:szCs w:val="16"/>
                    </w:rPr>
                  </w:pPr>
                  <w:r w:rsidRPr="00E41080">
                    <w:rPr>
                      <w:rFonts w:ascii="HG丸ｺﾞｼｯｸM-PRO" w:eastAsia="HG丸ｺﾞｼｯｸM-PRO" w:hint="eastAsia"/>
                      <w:sz w:val="16"/>
                      <w:szCs w:val="16"/>
                    </w:rPr>
                    <w:t>保護者（家庭）と教員（学校）が</w:t>
                  </w:r>
                </w:p>
                <w:p w:rsidR="00843554" w:rsidRPr="00E41080" w:rsidRDefault="00843554" w:rsidP="00DB68FF">
                  <w:pPr>
                    <w:ind w:firstLineChars="300" w:firstLine="960"/>
                    <w:rPr>
                      <w:rFonts w:ascii="HGP創英角ﾎﾟｯﾌﾟ体" w:eastAsia="HGP創英角ﾎﾟｯﾌﾟ体"/>
                      <w:sz w:val="32"/>
                      <w:szCs w:val="32"/>
                    </w:rPr>
                  </w:pPr>
                  <w:r w:rsidRPr="00E41080">
                    <w:rPr>
                      <w:rFonts w:ascii="HGP創英角ﾎﾟｯﾌﾟ体" w:eastAsia="HGP創英角ﾎﾟｯﾌﾟ体" w:hint="eastAsia"/>
                      <w:sz w:val="32"/>
                      <w:szCs w:val="32"/>
                    </w:rPr>
                    <w:t>共通理解</w:t>
                  </w:r>
                </w:p>
              </w:txbxContent>
            </v:textbox>
          </v:oval>
        </w:pict>
      </w:r>
    </w:p>
    <w:p w:rsidR="00B7176A" w:rsidRDefault="006E1E1B" w:rsidP="00223588">
      <w:pPr>
        <w:ind w:firstLineChars="400" w:firstLine="840"/>
      </w:pPr>
      <w:r>
        <w:rPr>
          <w:rFonts w:ascii="HGP創英角ﾎﾟｯﾌﾟ体" w:eastAsia="HGP創英角ﾎﾟｯﾌﾟ体" w:hAnsi="AR PなごみＰＯＰ体B" w:hint="eastAsia"/>
        </w:rPr>
        <w:t>保護者</w:t>
      </w:r>
      <w:r w:rsidR="00B7176A" w:rsidRPr="00223588">
        <w:rPr>
          <w:rFonts w:ascii="HGP創英角ﾎﾟｯﾌﾟ体" w:eastAsia="HGP創英角ﾎﾟｯﾌﾟ体" w:hAnsi="AR PなごみＰＯＰ体B" w:hint="eastAsia"/>
        </w:rPr>
        <w:t>の困り感</w:t>
      </w:r>
      <w:r w:rsidR="00223588" w:rsidRPr="00223588">
        <w:rPr>
          <w:rFonts w:ascii="HG丸ｺﾞｼｯｸM-PRO" w:eastAsia="HG丸ｺﾞｼｯｸM-PRO" w:hAnsi="AR PなごみＰＯＰ体B" w:hint="eastAsia"/>
        </w:rPr>
        <w:t xml:space="preserve">　</w:t>
      </w:r>
      <w:r w:rsidR="00275836">
        <w:rPr>
          <w:rFonts w:hint="eastAsia"/>
        </w:rPr>
        <w:t xml:space="preserve">　　　　　　　　　　　　　　　　　　　　　　　　　　　</w:t>
      </w:r>
      <w:r w:rsidR="00B7176A" w:rsidRPr="00275836">
        <w:rPr>
          <w:rFonts w:ascii="HGP創英角ﾎﾟｯﾌﾟ体" w:eastAsia="HGP創英角ﾎﾟｯﾌﾟ体" w:hint="eastAsia"/>
        </w:rPr>
        <w:t>学校での困り感</w:t>
      </w:r>
    </w:p>
    <w:p w:rsidR="00533BC6" w:rsidRDefault="00DB68FF">
      <w:r>
        <w:rPr>
          <w:noProof/>
        </w:rPr>
        <w:drawing>
          <wp:anchor distT="0" distB="0" distL="114300" distR="114300" simplePos="0" relativeHeight="251678720" behindDoc="0" locked="0" layoutInCell="1" allowOverlap="1">
            <wp:simplePos x="0" y="0"/>
            <wp:positionH relativeFrom="column">
              <wp:posOffset>2259330</wp:posOffset>
            </wp:positionH>
            <wp:positionV relativeFrom="paragraph">
              <wp:posOffset>8255</wp:posOffset>
            </wp:positionV>
            <wp:extent cx="617855" cy="577850"/>
            <wp:effectExtent l="19050" t="0" r="0" b="0"/>
            <wp:wrapNone/>
            <wp:docPr id="4" name="図 1" descr="C:\Users\a202tc04\Desktop\yjimageFTLACK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202tc04\Desktop\yjimageFTLACK60.jpg"/>
                    <pic:cNvPicPr>
                      <a:picLocks noChangeAspect="1" noChangeArrowheads="1"/>
                    </pic:cNvPicPr>
                  </pic:nvPicPr>
                  <pic:blipFill>
                    <a:blip r:embed="rId9"/>
                    <a:srcRect/>
                    <a:stretch>
                      <a:fillRect/>
                    </a:stretch>
                  </pic:blipFill>
                  <pic:spPr bwMode="auto">
                    <a:xfrm>
                      <a:off x="0" y="0"/>
                      <a:ext cx="617855" cy="577850"/>
                    </a:xfrm>
                    <a:prstGeom prst="rect">
                      <a:avLst/>
                    </a:prstGeom>
                    <a:noFill/>
                    <a:ln w="9525">
                      <a:noFill/>
                      <a:miter lim="800000"/>
                      <a:headEnd/>
                      <a:tailEnd/>
                    </a:ln>
                  </pic:spPr>
                </pic:pic>
              </a:graphicData>
            </a:graphic>
          </wp:anchor>
        </w:drawing>
      </w:r>
      <w:r w:rsidR="00DB1B54">
        <w:rPr>
          <w:noProof/>
        </w:rPr>
        <w:pict>
          <v:roundrect id="_x0000_s1027" style="position:absolute;left:0;text-align:left;margin-left:341.3pt;margin-top:9.55pt;width:161pt;height:87.6pt;z-index:251659264;mso-position-horizontal-relative:text;mso-position-vertical-relative:text" arcsize="10923f">
            <v:textbox inset="5.85pt,.7pt,5.85pt,.7pt">
              <w:txbxContent>
                <w:p w:rsidR="00843554" w:rsidRPr="00275836" w:rsidRDefault="00843554" w:rsidP="00B7176A">
                  <w:pPr>
                    <w:spacing w:line="300" w:lineRule="exact"/>
                    <w:rPr>
                      <w:rFonts w:ascii="HG丸ｺﾞｼｯｸM-PRO" w:eastAsia="HG丸ｺﾞｼｯｸM-PRO"/>
                    </w:rPr>
                  </w:pPr>
                  <w:r w:rsidRPr="00275836">
                    <w:rPr>
                      <w:rFonts w:ascii="HG丸ｺﾞｼｯｸM-PRO" w:eastAsia="HG丸ｺﾞｼｯｸM-PRO" w:hint="eastAsia"/>
                    </w:rPr>
                    <w:t>【例】</w:t>
                  </w:r>
                </w:p>
                <w:p w:rsidR="00843554" w:rsidRPr="00275836" w:rsidRDefault="00843554" w:rsidP="000634B7">
                  <w:pPr>
                    <w:spacing w:line="300" w:lineRule="exact"/>
                    <w:rPr>
                      <w:rFonts w:ascii="HG丸ｺﾞｼｯｸM-PRO" w:eastAsia="HG丸ｺﾞｼｯｸM-PRO"/>
                    </w:rPr>
                  </w:pPr>
                  <w:r w:rsidRPr="00275836">
                    <w:rPr>
                      <w:rFonts w:ascii="HG丸ｺﾞｼｯｸM-PRO" w:eastAsia="HG丸ｺﾞｼｯｸM-PRO" w:hint="eastAsia"/>
                    </w:rPr>
                    <w:t>・忘れ物が多い。</w:t>
                  </w:r>
                </w:p>
                <w:p w:rsidR="00843554" w:rsidRPr="00275836" w:rsidRDefault="00843554" w:rsidP="000634B7">
                  <w:pPr>
                    <w:spacing w:line="300" w:lineRule="exact"/>
                    <w:rPr>
                      <w:rFonts w:ascii="HG丸ｺﾞｼｯｸM-PRO" w:eastAsia="HG丸ｺﾞｼｯｸM-PRO"/>
                    </w:rPr>
                  </w:pPr>
                  <w:r w:rsidRPr="00275836">
                    <w:rPr>
                      <w:rFonts w:ascii="HG丸ｺﾞｼｯｸM-PRO" w:eastAsia="HG丸ｺﾞｼｯｸM-PRO" w:hint="eastAsia"/>
                    </w:rPr>
                    <w:t>・友人関係で悩むことが多い。</w:t>
                  </w:r>
                </w:p>
                <w:p w:rsidR="00843554" w:rsidRPr="00275836" w:rsidRDefault="00843554" w:rsidP="000634B7">
                  <w:pPr>
                    <w:spacing w:line="300" w:lineRule="exact"/>
                    <w:ind w:left="210" w:hangingChars="100" w:hanging="210"/>
                    <w:rPr>
                      <w:rFonts w:ascii="HG丸ｺﾞｼｯｸM-PRO" w:eastAsia="HG丸ｺﾞｼｯｸM-PRO"/>
                    </w:rPr>
                  </w:pPr>
                  <w:r w:rsidRPr="00275836">
                    <w:rPr>
                      <w:rFonts w:ascii="HG丸ｺﾞｼｯｸM-PRO" w:eastAsia="HG丸ｺﾞｼｯｸM-PRO" w:hint="eastAsia"/>
                    </w:rPr>
                    <w:t>・学習への理解でつまずきが見られる。</w:t>
                  </w:r>
                </w:p>
                <w:p w:rsidR="00843554" w:rsidRPr="000634B7" w:rsidRDefault="00843554" w:rsidP="00275836">
                  <w:pPr>
                    <w:spacing w:line="300" w:lineRule="exact"/>
                    <w:ind w:left="210" w:hangingChars="100" w:hanging="210"/>
                    <w:rPr>
                      <w:rFonts w:ascii="HG丸ｺﾞｼｯｸM-PRO" w:eastAsia="HG丸ｺﾞｼｯｸM-PRO"/>
                    </w:rPr>
                  </w:pPr>
                </w:p>
              </w:txbxContent>
            </v:textbox>
          </v:roundrect>
        </w:pict>
      </w:r>
      <w:r w:rsidR="00DB1B54">
        <w:rPr>
          <w:noProof/>
        </w:rPr>
        <w:pict>
          <v:roundrect id="_x0000_s1026" style="position:absolute;left:0;text-align:left;margin-left:-3.05pt;margin-top:9.55pt;width:147.4pt;height:87.6pt;z-index:251658240;mso-position-horizontal-relative:text;mso-position-vertical-relative:text" arcsize="10923f">
            <v:textbox inset="5.85pt,.7pt,5.85pt,.7pt">
              <w:txbxContent>
                <w:p w:rsidR="00843554" w:rsidRPr="00275836" w:rsidRDefault="00843554" w:rsidP="00B7176A">
                  <w:pPr>
                    <w:spacing w:line="300" w:lineRule="exact"/>
                    <w:rPr>
                      <w:rFonts w:ascii="HG丸ｺﾞｼｯｸM-PRO" w:eastAsia="HG丸ｺﾞｼｯｸM-PRO"/>
                    </w:rPr>
                  </w:pPr>
                  <w:r w:rsidRPr="00275836">
                    <w:rPr>
                      <w:rFonts w:ascii="HG丸ｺﾞｼｯｸM-PRO" w:eastAsia="HG丸ｺﾞｼｯｸM-PRO" w:hint="eastAsia"/>
                    </w:rPr>
                    <w:t>【例】</w:t>
                  </w:r>
                </w:p>
                <w:p w:rsidR="00843554" w:rsidRPr="00275836" w:rsidRDefault="00843554" w:rsidP="000634B7">
                  <w:pPr>
                    <w:spacing w:line="300" w:lineRule="exact"/>
                    <w:rPr>
                      <w:rFonts w:ascii="HG丸ｺﾞｼｯｸM-PRO" w:eastAsia="HG丸ｺﾞｼｯｸM-PRO"/>
                    </w:rPr>
                  </w:pPr>
                  <w:r w:rsidRPr="00275836">
                    <w:rPr>
                      <w:rFonts w:ascii="HG丸ｺﾞｼｯｸM-PRO" w:eastAsia="HG丸ｺﾞｼｯｸM-PRO" w:hint="eastAsia"/>
                    </w:rPr>
                    <w:t>・忘れ物が多い。</w:t>
                  </w:r>
                </w:p>
                <w:p w:rsidR="00843554" w:rsidRPr="00275836" w:rsidRDefault="00843554" w:rsidP="000634B7">
                  <w:pPr>
                    <w:spacing w:line="300" w:lineRule="exact"/>
                    <w:rPr>
                      <w:rFonts w:ascii="HG丸ｺﾞｼｯｸM-PRO" w:eastAsia="HG丸ｺﾞｼｯｸM-PRO"/>
                    </w:rPr>
                  </w:pPr>
                  <w:r w:rsidRPr="00275836">
                    <w:rPr>
                      <w:rFonts w:ascii="HG丸ｺﾞｼｯｸM-PRO" w:eastAsia="HG丸ｺﾞｼｯｸM-PRO" w:hint="eastAsia"/>
                    </w:rPr>
                    <w:t>・片付けができない。</w:t>
                  </w:r>
                </w:p>
                <w:p w:rsidR="00843554" w:rsidRPr="00275836" w:rsidRDefault="00843554" w:rsidP="000634B7">
                  <w:pPr>
                    <w:spacing w:line="300" w:lineRule="exact"/>
                    <w:rPr>
                      <w:rFonts w:ascii="HG丸ｺﾞｼｯｸM-PRO" w:eastAsia="HG丸ｺﾞｼｯｸM-PRO"/>
                    </w:rPr>
                  </w:pPr>
                  <w:r w:rsidRPr="00275836">
                    <w:rPr>
                      <w:rFonts w:ascii="HG丸ｺﾞｼｯｸM-PRO" w:eastAsia="HG丸ｺﾞｼｯｸM-PRO" w:hint="eastAsia"/>
                    </w:rPr>
                    <w:t>・集中力がない。</w:t>
                  </w:r>
                </w:p>
                <w:p w:rsidR="00843554" w:rsidRPr="000634B7" w:rsidRDefault="00843554" w:rsidP="00B7176A">
                  <w:pPr>
                    <w:spacing w:line="300" w:lineRule="exact"/>
                  </w:pPr>
                </w:p>
                <w:p w:rsidR="00843554" w:rsidRDefault="00843554" w:rsidP="00B7176A">
                  <w:pPr>
                    <w:spacing w:line="300" w:lineRule="exact"/>
                  </w:pPr>
                </w:p>
                <w:p w:rsidR="00843554" w:rsidRPr="00B7176A" w:rsidRDefault="00843554" w:rsidP="00B7176A">
                  <w:pPr>
                    <w:spacing w:line="300" w:lineRule="exact"/>
                  </w:pPr>
                </w:p>
              </w:txbxContent>
            </v:textbox>
          </v:roundrect>
        </w:pict>
      </w:r>
    </w:p>
    <w:p w:rsidR="00533BC6" w:rsidRDefault="00533BC6"/>
    <w:p w:rsidR="00533BC6" w:rsidRDefault="00533BC6"/>
    <w:p w:rsidR="00533BC6" w:rsidRDefault="00DB1B54">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left:0;text-align:left;margin-left:225.25pt;margin-top:17.65pt;width:38.7pt;height:34.65pt;z-index:251663360">
            <v:textbox style="layout-flow:vertical-ideographic" inset="5.85pt,.7pt,5.85pt,.7pt"/>
          </v:shape>
        </w:pict>
      </w:r>
    </w:p>
    <w:p w:rsidR="00533BC6" w:rsidRDefault="00533BC6"/>
    <w:p w:rsidR="00533BC6" w:rsidRDefault="00DB1B54">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4" type="#_x0000_t13" style="position:absolute;left:0;text-align:left;margin-left:331.3pt;margin-top:16.3pt;width:37.35pt;height:20.7pt;z-index:251677696">
            <v:textbox inset="5.85pt,.7pt,5.85pt,.7pt"/>
          </v:shape>
        </w:pict>
      </w:r>
      <w:r>
        <w:rPr>
          <w:noProof/>
        </w:rPr>
        <w:pict>
          <v:rect id="_x0000_s1032" style="position:absolute;left:0;text-align:left;margin-left:171.5pt;margin-top:16.3pt;width:152.85pt;height:30.55pt;z-index:251664384">
            <v:textbox style="mso-next-textbox:#_x0000_s1032" inset="5.85pt,.7pt,5.85pt,.7pt">
              <w:txbxContent>
                <w:p w:rsidR="00843554" w:rsidRPr="00533BC6" w:rsidRDefault="00843554" w:rsidP="00533BC6">
                  <w:pPr>
                    <w:jc w:val="center"/>
                    <w:rPr>
                      <w:rFonts w:ascii="HGP創英角ﾎﾟｯﾌﾟ体" w:eastAsia="HGP創英角ﾎﾟｯﾌﾟ体"/>
                      <w:sz w:val="32"/>
                      <w:szCs w:val="32"/>
                    </w:rPr>
                  </w:pPr>
                  <w:r w:rsidRPr="002441FB">
                    <w:rPr>
                      <w:rFonts w:ascii="HGP創英角ﾎﾟｯﾌﾟ体" w:eastAsia="HGP創英角ﾎﾟｯﾌﾟ体" w:hint="eastAsia"/>
                      <w:sz w:val="28"/>
                      <w:szCs w:val="28"/>
                    </w:rPr>
                    <w:t>個別の教育支援計画</w:t>
                  </w:r>
                </w:p>
              </w:txbxContent>
            </v:textbox>
          </v:rect>
        </w:pict>
      </w:r>
    </w:p>
    <w:p w:rsidR="00E41080" w:rsidRPr="00E41080" w:rsidRDefault="00E41080">
      <w:pPr>
        <w:rPr>
          <w:rFonts w:ascii="HGP創英角ﾎﾟｯﾌﾟ体" w:eastAsia="HGP創英角ﾎﾟｯﾌﾟ体"/>
        </w:rPr>
      </w:pPr>
      <w:r>
        <w:rPr>
          <w:rFonts w:hint="eastAsia"/>
        </w:rPr>
        <w:t xml:space="preserve">　　　　　　　　　　　　　　　　　　　　　　　　　　　　　　　　　　　　　☆</w:t>
      </w:r>
      <w:r w:rsidRPr="00E41080">
        <w:rPr>
          <w:rFonts w:ascii="HGP創英角ﾎﾟｯﾌﾟ体" w:eastAsia="HGP創英角ﾎﾟｯﾌﾟ体" w:hint="eastAsia"/>
        </w:rPr>
        <w:t xml:space="preserve">目標に合わせて　</w:t>
      </w:r>
    </w:p>
    <w:p w:rsidR="00E41080" w:rsidRDefault="00E41080">
      <w:r w:rsidRPr="00E41080">
        <w:rPr>
          <w:rFonts w:ascii="HGP創英角ﾎﾟｯﾌﾟ体" w:eastAsia="HGP創英角ﾎﾟｯﾌﾟ体" w:hint="eastAsia"/>
        </w:rPr>
        <w:t xml:space="preserve">　　　　　　　　　　　　　　　　　　　　　　　　　　　　　　　　　　　　　</w:t>
      </w:r>
      <w:r>
        <w:rPr>
          <w:rFonts w:ascii="HGP創英角ﾎﾟｯﾌﾟ体" w:eastAsia="HGP創英角ﾎﾟｯﾌﾟ体" w:hint="eastAsia"/>
        </w:rPr>
        <w:t xml:space="preserve">　　　　　　　　　　　　　　　　　　　　　</w:t>
      </w:r>
      <w:r w:rsidRPr="00E41080">
        <w:rPr>
          <w:rFonts w:ascii="HGP創英角ﾎﾟｯﾌﾟ体" w:eastAsia="HGP創英角ﾎﾟｯﾌﾟ体" w:hint="eastAsia"/>
        </w:rPr>
        <w:t>適切なサポート</w:t>
      </w:r>
      <w:r>
        <w:rPr>
          <w:rFonts w:ascii="HGP創英角ﾎﾟｯﾌﾟ体" w:eastAsia="HGP創英角ﾎﾟｯﾌﾟ体" w:hint="eastAsia"/>
        </w:rPr>
        <w:t>☆</w:t>
      </w:r>
      <w:r>
        <w:rPr>
          <w:rFonts w:hint="eastAsia"/>
        </w:rPr>
        <w:t xml:space="preserve">　　　　　　　　</w:t>
      </w:r>
    </w:p>
    <w:p w:rsidR="00533BC6" w:rsidRPr="001564C8" w:rsidRDefault="002441FB">
      <w:pPr>
        <w:rPr>
          <w:rFonts w:asciiTheme="majorEastAsia" w:eastAsiaTheme="majorEastAsia" w:hAnsiTheme="majorEastAsia"/>
        </w:rPr>
      </w:pPr>
      <w:r w:rsidRPr="001564C8">
        <w:rPr>
          <w:rFonts w:asciiTheme="minorEastAsia" w:hAnsiTheme="minorEastAsia" w:hint="eastAsia"/>
        </w:rPr>
        <w:t>※</w:t>
      </w:r>
      <w:r w:rsidRPr="001564C8">
        <w:rPr>
          <w:rFonts w:asciiTheme="majorEastAsia" w:eastAsiaTheme="majorEastAsia" w:hAnsiTheme="majorEastAsia" w:hint="eastAsia"/>
        </w:rPr>
        <w:t>「個別の教育支援計画」とは・・・。</w:t>
      </w:r>
    </w:p>
    <w:p w:rsidR="001564C8" w:rsidRPr="001564C8" w:rsidRDefault="00843554" w:rsidP="00843554">
      <w:pPr>
        <w:ind w:firstLineChars="1700" w:firstLine="3400"/>
        <w:rPr>
          <w:rFonts w:ascii="HGP創英角ﾎﾟｯﾌﾟ体" w:eastAsia="HGP創英角ﾎﾟｯﾌﾟ体"/>
          <w:sz w:val="20"/>
          <w:szCs w:val="20"/>
        </w:rPr>
      </w:pPr>
      <w:r>
        <w:rPr>
          <w:rFonts w:ascii="HGP創英角ﾎﾟｯﾌﾟ体" w:eastAsia="HGP創英角ﾎﾟｯﾌﾟ体" w:hint="eastAsia"/>
          <w:sz w:val="20"/>
          <w:szCs w:val="20"/>
        </w:rPr>
        <w:t>困り感のある子どもたちの</w:t>
      </w:r>
      <w:r w:rsidR="001564C8" w:rsidRPr="001564C8">
        <w:rPr>
          <w:rFonts w:ascii="HGP創英角ﾎﾟｯﾌﾟ体" w:eastAsia="HGP創英角ﾎﾟｯﾌﾟ体" w:hint="eastAsia"/>
          <w:sz w:val="20"/>
          <w:szCs w:val="20"/>
        </w:rPr>
        <w:t>ためのサポートシステム</w:t>
      </w:r>
      <w:r w:rsidR="00D80C1E">
        <w:rPr>
          <w:rFonts w:ascii="HGP創英角ﾎﾟｯﾌﾟ体" w:eastAsia="HGP創英角ﾎﾟｯﾌﾟ体" w:hint="eastAsia"/>
          <w:sz w:val="20"/>
          <w:szCs w:val="20"/>
        </w:rPr>
        <w:t>の一つ</w:t>
      </w:r>
      <w:r w:rsidR="001564C8" w:rsidRPr="001564C8">
        <w:rPr>
          <w:rFonts w:ascii="HGP創英角ﾎﾟｯﾌﾟ体" w:eastAsia="HGP創英角ﾎﾟｯﾌﾟ体" w:hint="eastAsia"/>
          <w:sz w:val="20"/>
          <w:szCs w:val="20"/>
        </w:rPr>
        <w:t>です。</w:t>
      </w:r>
    </w:p>
    <w:p w:rsidR="001564C8" w:rsidRDefault="00DB1B54" w:rsidP="001564C8">
      <w:pPr>
        <w:ind w:leftChars="1000" w:left="2310" w:hangingChars="100" w:hanging="210"/>
      </w:pPr>
      <w:r>
        <w:rPr>
          <w:noProof/>
        </w:rPr>
        <w:pict>
          <v:roundrect id="_x0000_s1037" style="position:absolute;left:0;text-align:left;margin-left:110.4pt;margin-top:1.35pt;width:398.7pt;height:118.9pt;z-index:251670528" arcsize="10923f">
            <v:textbox inset="5.85pt,.7pt,5.85pt,.7pt">
              <w:txbxContent>
                <w:p w:rsidR="00843554" w:rsidRPr="001564C8" w:rsidRDefault="00843554" w:rsidP="001564C8">
                  <w:pPr>
                    <w:spacing w:line="300" w:lineRule="exact"/>
                    <w:ind w:left="210" w:hangingChars="100" w:hanging="210"/>
                    <w:rPr>
                      <w:rFonts w:ascii="ＭＳ ゴシック" w:eastAsia="ＭＳ ゴシック" w:hAnsi="ＭＳ ゴシック"/>
                    </w:rPr>
                  </w:pPr>
                  <w:r w:rsidRPr="001564C8">
                    <w:rPr>
                      <w:rFonts w:ascii="ＭＳ ゴシック" w:eastAsia="ＭＳ ゴシック" w:hAnsi="ＭＳ ゴシック" w:hint="eastAsia"/>
                    </w:rPr>
                    <w:t>・保護者と教員が子どもの困り感を</w:t>
                  </w:r>
                  <w:r w:rsidRPr="00E41080">
                    <w:rPr>
                      <w:rFonts w:ascii="HGP創英角ﾎﾟｯﾌﾟ体" w:eastAsia="HGP創英角ﾎﾟｯﾌﾟ体" w:hAnsi="ＭＳ ゴシック" w:hint="eastAsia"/>
                    </w:rPr>
                    <w:t>共有</w:t>
                  </w:r>
                  <w:r w:rsidRPr="001564C8">
                    <w:rPr>
                      <w:rFonts w:ascii="ＭＳ ゴシック" w:eastAsia="ＭＳ ゴシック" w:hAnsi="ＭＳ ゴシック" w:hint="eastAsia"/>
                    </w:rPr>
                    <w:t>し、</w:t>
                  </w:r>
                  <w:r w:rsidRPr="00E41080">
                    <w:rPr>
                      <w:rFonts w:ascii="HGP創英角ﾎﾟｯﾌﾟ体" w:eastAsia="HGP創英角ﾎﾟｯﾌﾟ体" w:hAnsi="ＭＳ ゴシック" w:hint="eastAsia"/>
                    </w:rPr>
                    <w:t>目標</w:t>
                  </w:r>
                  <w:r w:rsidRPr="001564C8">
                    <w:rPr>
                      <w:rFonts w:ascii="ＭＳ ゴシック" w:eastAsia="ＭＳ ゴシック" w:hAnsi="ＭＳ ゴシック" w:hint="eastAsia"/>
                    </w:rPr>
                    <w:t>を立て、全教員で</w:t>
                  </w:r>
                  <w:r w:rsidR="001F1DD9" w:rsidRPr="007143C9">
                    <w:rPr>
                      <w:rFonts w:ascii="ＭＳ ゴシック" w:eastAsia="ＭＳ ゴシック" w:hAnsi="ＭＳ ゴシック" w:hint="eastAsia"/>
                    </w:rPr>
                    <w:t>適切な</w:t>
                  </w:r>
                  <w:r w:rsidRPr="00E41080">
                    <w:rPr>
                      <w:rFonts w:ascii="HGP創英角ﾎﾟｯﾌﾟ体" w:eastAsia="HGP創英角ﾎﾟｯﾌﾟ体" w:hAnsi="ＭＳ ゴシック" w:hint="eastAsia"/>
                    </w:rPr>
                    <w:t>支援</w:t>
                  </w:r>
                  <w:r w:rsidRPr="001564C8">
                    <w:rPr>
                      <w:rFonts w:ascii="ＭＳ ゴシック" w:eastAsia="ＭＳ ゴシック" w:hAnsi="ＭＳ ゴシック" w:hint="eastAsia"/>
                    </w:rPr>
                    <w:t>を行っていきます。</w:t>
                  </w:r>
                </w:p>
                <w:p w:rsidR="00843554" w:rsidRPr="001564C8" w:rsidRDefault="00843554" w:rsidP="001564C8">
                  <w:pPr>
                    <w:spacing w:line="300" w:lineRule="exact"/>
                    <w:ind w:left="210" w:hangingChars="100" w:hanging="210"/>
                    <w:rPr>
                      <w:rFonts w:ascii="ＭＳ ゴシック" w:eastAsia="ＭＳ ゴシック" w:hAnsi="ＭＳ ゴシック"/>
                    </w:rPr>
                  </w:pPr>
                  <w:r w:rsidRPr="001564C8">
                    <w:rPr>
                      <w:rFonts w:ascii="ＭＳ ゴシック" w:eastAsia="ＭＳ ゴシック" w:hAnsi="ＭＳ ゴシック" w:hint="eastAsia"/>
                    </w:rPr>
                    <w:t>・</w:t>
                  </w:r>
                  <w:r>
                    <w:rPr>
                      <w:rFonts w:ascii="ＭＳ ゴシック" w:eastAsia="ＭＳ ゴシック" w:hAnsi="ＭＳ ゴシック" w:hint="eastAsia"/>
                    </w:rPr>
                    <w:t>幼稚園・保育所から小学校、中学校、高等学校、さらにはその後の教育や就労など、生涯にわたる適切な支援を継続する上で役に立ちます。</w:t>
                  </w:r>
                  <w:r w:rsidRPr="001564C8">
                    <w:rPr>
                      <w:rFonts w:ascii="ＭＳ ゴシック" w:eastAsia="ＭＳ ゴシック" w:hAnsi="ＭＳ ゴシック" w:hint="eastAsia"/>
                    </w:rPr>
                    <w:t>また、こ</w:t>
                  </w:r>
                  <w:r>
                    <w:rPr>
                      <w:rFonts w:ascii="ＭＳ ゴシック" w:eastAsia="ＭＳ ゴシック" w:hAnsi="ＭＳ ゴシック" w:hint="eastAsia"/>
                    </w:rPr>
                    <w:t>のシステムは、必要に応じて次の学年や進学先に</w:t>
                  </w:r>
                  <w:r w:rsidRPr="000634B7">
                    <w:rPr>
                      <w:rFonts w:ascii="HGP創英角ﾎﾟｯﾌﾟ体" w:eastAsia="HGP創英角ﾎﾟｯﾌﾟ体" w:hAnsi="ＭＳ ゴシック" w:hint="eastAsia"/>
                    </w:rPr>
                    <w:t>引き継ぐ</w:t>
                  </w:r>
                  <w:r>
                    <w:rPr>
                      <w:rFonts w:ascii="ＭＳ ゴシック" w:eastAsia="ＭＳ ゴシック" w:hAnsi="ＭＳ ゴシック" w:hint="eastAsia"/>
                    </w:rPr>
                    <w:t>こともできますし、</w:t>
                  </w:r>
                  <w:r w:rsidRPr="007732A0">
                    <w:rPr>
                      <w:rFonts w:ascii="HGP創英角ﾎﾟｯﾌﾟ体" w:eastAsia="HGP創英角ﾎﾟｯﾌﾟ体" w:hAnsi="ＭＳ ゴシック" w:hint="eastAsia"/>
                    </w:rPr>
                    <w:t>終了</w:t>
                  </w:r>
                  <w:r w:rsidRPr="001564C8">
                    <w:rPr>
                      <w:rFonts w:ascii="ＭＳ ゴシック" w:eastAsia="ＭＳ ゴシック" w:hAnsi="ＭＳ ゴシック" w:hint="eastAsia"/>
                    </w:rPr>
                    <w:t>することもできます。</w:t>
                  </w:r>
                </w:p>
                <w:p w:rsidR="00843554" w:rsidRPr="001564C8" w:rsidRDefault="00843554" w:rsidP="001564C8">
                  <w:pPr>
                    <w:spacing w:line="300" w:lineRule="exact"/>
                    <w:rPr>
                      <w:rFonts w:ascii="ＭＳ ゴシック" w:eastAsia="ＭＳ ゴシック" w:hAnsi="ＭＳ ゴシック"/>
                    </w:rPr>
                  </w:pPr>
                  <w:r w:rsidRPr="001564C8">
                    <w:rPr>
                      <w:rFonts w:ascii="ＭＳ ゴシック" w:eastAsia="ＭＳ ゴシック" w:hAnsi="ＭＳ ゴシック" w:hint="eastAsia"/>
                    </w:rPr>
                    <w:t>・進学の</w:t>
                  </w:r>
                  <w:r w:rsidR="00D80C1E">
                    <w:rPr>
                      <w:rFonts w:ascii="ＭＳ ゴシック" w:eastAsia="ＭＳ ゴシック" w:hAnsi="ＭＳ ゴシック" w:hint="eastAsia"/>
                    </w:rPr>
                    <w:t>際の受験の</w:t>
                  </w:r>
                  <w:r w:rsidRPr="007732A0">
                    <w:rPr>
                      <w:rFonts w:ascii="HGP創英角ﾎﾟｯﾌﾟ体" w:eastAsia="HGP創英角ﾎﾟｯﾌﾟ体" w:hAnsi="ＭＳ ゴシック" w:hint="eastAsia"/>
                    </w:rPr>
                    <w:t>合否には、影響はありません。</w:t>
                  </w:r>
                </w:p>
                <w:p w:rsidR="00843554" w:rsidRPr="001564C8" w:rsidRDefault="00843554" w:rsidP="001564C8">
                  <w:pPr>
                    <w:spacing w:line="300" w:lineRule="exact"/>
                  </w:pPr>
                </w:p>
              </w:txbxContent>
            </v:textbox>
          </v:roundrect>
        </w:pict>
      </w:r>
      <w:r w:rsidR="001564C8">
        <w:rPr>
          <w:rFonts w:hint="eastAsia"/>
          <w:noProof/>
        </w:rPr>
        <w:drawing>
          <wp:anchor distT="0" distB="0" distL="114300" distR="114300" simplePos="0" relativeHeight="251669504" behindDoc="0" locked="0" layoutInCell="1" allowOverlap="1">
            <wp:simplePos x="0" y="0"/>
            <wp:positionH relativeFrom="column">
              <wp:posOffset>118110</wp:posOffset>
            </wp:positionH>
            <wp:positionV relativeFrom="paragraph">
              <wp:posOffset>34290</wp:posOffset>
            </wp:positionV>
            <wp:extent cx="1188085" cy="1224915"/>
            <wp:effectExtent l="19050" t="0" r="0" b="0"/>
            <wp:wrapNone/>
            <wp:docPr id="3" name="図 3" descr="C:\Users\a202tc04\Desktop\yjimageGLWDIE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202tc04\Desktop\yjimageGLWDIEKB.jpg"/>
                    <pic:cNvPicPr>
                      <a:picLocks noChangeAspect="1" noChangeArrowheads="1"/>
                    </pic:cNvPicPr>
                  </pic:nvPicPr>
                  <pic:blipFill>
                    <a:blip r:embed="rId10"/>
                    <a:srcRect/>
                    <a:stretch>
                      <a:fillRect/>
                    </a:stretch>
                  </pic:blipFill>
                  <pic:spPr bwMode="auto">
                    <a:xfrm>
                      <a:off x="0" y="0"/>
                      <a:ext cx="1188085" cy="1224915"/>
                    </a:xfrm>
                    <a:prstGeom prst="rect">
                      <a:avLst/>
                    </a:prstGeom>
                    <a:noFill/>
                    <a:ln w="9525">
                      <a:noFill/>
                      <a:miter lim="800000"/>
                      <a:headEnd/>
                      <a:tailEnd/>
                    </a:ln>
                  </pic:spPr>
                </pic:pic>
              </a:graphicData>
            </a:graphic>
          </wp:anchor>
        </w:drawing>
      </w:r>
    </w:p>
    <w:p w:rsidR="001564C8" w:rsidRDefault="001564C8" w:rsidP="00E41080"/>
    <w:p w:rsidR="00E41080" w:rsidRDefault="00E41080" w:rsidP="00E41080"/>
    <w:p w:rsidR="00E41080" w:rsidRDefault="00E41080" w:rsidP="00E41080"/>
    <w:p w:rsidR="00E41080" w:rsidRDefault="00E41080" w:rsidP="00E41080"/>
    <w:p w:rsidR="00E41080" w:rsidRDefault="00E41080" w:rsidP="00E41080"/>
    <w:p w:rsidR="00E41080" w:rsidRDefault="00DB1B54" w:rsidP="00E41080">
      <w:r>
        <w:rPr>
          <w:noProof/>
        </w:rPr>
        <w:pict>
          <v:roundrect id="_x0000_s1042" style="position:absolute;left:0;text-align:left;margin-left:235.45pt;margin-top:16.8pt;width:273.65pt;height:142.5pt;z-index:251675648" arcsize="10923f">
            <v:textbox style="mso-next-textbox:#_x0000_s1042" inset="5.85pt,.7pt,5.85pt,.7pt">
              <w:txbxContent>
                <w:p w:rsidR="00843554" w:rsidRPr="00275836" w:rsidRDefault="00843554" w:rsidP="00E41080">
                  <w:pPr>
                    <w:rPr>
                      <w:rFonts w:ascii="HG丸ｺﾞｼｯｸM-PRO" w:eastAsia="HG丸ｺﾞｼｯｸM-PRO"/>
                    </w:rPr>
                  </w:pPr>
                  <w:r w:rsidRPr="00275836">
                    <w:rPr>
                      <w:rFonts w:ascii="HG丸ｺﾞｼｯｸM-PRO" w:eastAsia="HG丸ｺﾞｼｯｸM-PRO" w:hint="eastAsia"/>
                    </w:rPr>
                    <w:t>【支援の例】</w:t>
                  </w:r>
                </w:p>
                <w:p w:rsidR="00F73609" w:rsidRDefault="00843554" w:rsidP="00E41080">
                  <w:pPr>
                    <w:spacing w:line="240" w:lineRule="exact"/>
                    <w:ind w:left="210" w:hangingChars="100" w:hanging="210"/>
                    <w:rPr>
                      <w:rFonts w:ascii="HG丸ｺﾞｼｯｸM-PRO" w:eastAsia="HG丸ｺﾞｼｯｸM-PRO"/>
                    </w:rPr>
                  </w:pPr>
                  <w:r w:rsidRPr="00275836">
                    <w:rPr>
                      <w:rFonts w:ascii="HG丸ｺﾞｼｯｸM-PRO" w:eastAsia="HG丸ｺﾞｼｯｸM-PRO" w:hint="eastAsia"/>
                    </w:rPr>
                    <w:t>・必要に応じて、専門職や外部機関とも連携して</w:t>
                  </w:r>
                  <w:r w:rsidR="00F73609">
                    <w:rPr>
                      <w:rFonts w:ascii="HG丸ｺﾞｼｯｸM-PRO" w:eastAsia="HG丸ｺﾞｼｯｸM-PRO" w:hint="eastAsia"/>
                    </w:rPr>
                    <w:t>相談</w:t>
                  </w:r>
                </w:p>
                <w:p w:rsidR="00843554" w:rsidRPr="00275836" w:rsidRDefault="00843554" w:rsidP="0006018D">
                  <w:pPr>
                    <w:spacing w:line="240" w:lineRule="exact"/>
                    <w:ind w:firstLineChars="50" w:firstLine="105"/>
                    <w:rPr>
                      <w:rFonts w:ascii="HG丸ｺﾞｼｯｸM-PRO" w:eastAsia="HG丸ｺﾞｼｯｸM-PRO"/>
                    </w:rPr>
                  </w:pPr>
                  <w:r w:rsidRPr="00275836">
                    <w:rPr>
                      <w:rFonts w:ascii="HG丸ｺﾞｼｯｸM-PRO" w:eastAsia="HG丸ｺﾞｼｯｸM-PRO" w:hint="eastAsia"/>
                    </w:rPr>
                    <w:t>を行います。</w:t>
                  </w:r>
                </w:p>
                <w:p w:rsidR="00843554" w:rsidRDefault="00843554" w:rsidP="00E41080">
                  <w:pPr>
                    <w:spacing w:line="240" w:lineRule="exact"/>
                    <w:rPr>
                      <w:rFonts w:ascii="HG丸ｺﾞｼｯｸM-PRO" w:eastAsia="HG丸ｺﾞｼｯｸM-PRO"/>
                    </w:rPr>
                  </w:pPr>
                  <w:r w:rsidRPr="00275836">
                    <w:rPr>
                      <w:rFonts w:ascii="HG丸ｺﾞｼｯｸM-PRO" w:eastAsia="HG丸ｺﾞｼｯｸM-PRO" w:hint="eastAsia"/>
                    </w:rPr>
                    <w:t>・一人一人に応じた適切な支援を考えていきます。</w:t>
                  </w:r>
                </w:p>
                <w:p w:rsidR="00843554" w:rsidRPr="00B74285" w:rsidRDefault="00843554" w:rsidP="00E41080">
                  <w:pPr>
                    <w:spacing w:line="240" w:lineRule="exact"/>
                    <w:ind w:firstLineChars="100" w:firstLine="210"/>
                    <w:rPr>
                      <w:rFonts w:ascii="HGP創英角ﾎﾟｯﾌﾟ体" w:eastAsia="HGP創英角ﾎﾟｯﾌﾟ体"/>
                    </w:rPr>
                  </w:pPr>
                  <w:r w:rsidRPr="00B74285">
                    <w:rPr>
                      <w:rFonts w:ascii="HGP創英角ﾎﾟｯﾌﾟ体" w:eastAsia="HGP創英角ﾎﾟｯﾌﾟ体" w:hint="eastAsia"/>
                    </w:rPr>
                    <w:t>たとえば・・・。</w:t>
                  </w:r>
                </w:p>
                <w:p w:rsidR="00D80C1E" w:rsidRDefault="00D80C1E" w:rsidP="00E41080">
                  <w:pPr>
                    <w:spacing w:line="240" w:lineRule="exact"/>
                    <w:rPr>
                      <w:rFonts w:ascii="HG丸ｺﾞｼｯｸM-PRO" w:eastAsia="HG丸ｺﾞｼｯｸM-PRO"/>
                    </w:rPr>
                  </w:pPr>
                  <w:r>
                    <w:rPr>
                      <w:rFonts w:ascii="HG丸ｺﾞｼｯｸM-PRO" w:eastAsia="HG丸ｺﾞｼｯｸM-PRO" w:hint="eastAsia"/>
                    </w:rPr>
                    <w:t>・</w:t>
                  </w:r>
                  <w:r w:rsidR="00843554" w:rsidRPr="00275836">
                    <w:rPr>
                      <w:rFonts w:ascii="HG丸ｺﾞｼｯｸM-PRO" w:eastAsia="HG丸ｺﾞｼｯｸM-PRO" w:hint="eastAsia"/>
                    </w:rPr>
                    <w:t>集団の中での配慮した指導</w:t>
                  </w:r>
                </w:p>
                <w:p w:rsidR="00D80C1E" w:rsidRDefault="00843554" w:rsidP="0006018D">
                  <w:pPr>
                    <w:spacing w:line="240" w:lineRule="exact"/>
                    <w:rPr>
                      <w:rFonts w:ascii="HG丸ｺﾞｼｯｸM-PRO" w:eastAsia="HG丸ｺﾞｼｯｸM-PRO"/>
                    </w:rPr>
                  </w:pPr>
                  <w:r w:rsidRPr="00275836">
                    <w:rPr>
                      <w:rFonts w:ascii="HG丸ｺﾞｼｯｸM-PRO" w:eastAsia="HG丸ｺﾞｼｯｸM-PRO" w:hint="eastAsia"/>
                    </w:rPr>
                    <w:t>・学習内容の調整</w:t>
                  </w:r>
                </w:p>
                <w:p w:rsidR="00F73609" w:rsidRDefault="00843554" w:rsidP="0006018D">
                  <w:pPr>
                    <w:spacing w:line="240" w:lineRule="exact"/>
                    <w:rPr>
                      <w:rFonts w:ascii="HG丸ｺﾞｼｯｸM-PRO" w:eastAsia="HG丸ｺﾞｼｯｸM-PRO"/>
                    </w:rPr>
                  </w:pPr>
                  <w:r>
                    <w:rPr>
                      <w:rFonts w:ascii="HG丸ｺﾞｼｯｸM-PRO" w:eastAsia="HG丸ｺﾞｼｯｸM-PRO" w:hint="eastAsia"/>
                    </w:rPr>
                    <w:t>・</w:t>
                  </w:r>
                  <w:r w:rsidRPr="00275836">
                    <w:rPr>
                      <w:rFonts w:ascii="HG丸ｺﾞｼｯｸM-PRO" w:eastAsia="HG丸ｺﾞｼｯｸM-PRO" w:hint="eastAsia"/>
                    </w:rPr>
                    <w:t>生活面を含めた指導</w:t>
                  </w:r>
                </w:p>
                <w:p w:rsidR="00F73609" w:rsidRDefault="00843554" w:rsidP="0006018D">
                  <w:pPr>
                    <w:spacing w:line="240" w:lineRule="exact"/>
                    <w:rPr>
                      <w:rFonts w:ascii="HG丸ｺﾞｼｯｸM-PRO" w:eastAsia="HG丸ｺﾞｼｯｸM-PRO"/>
                    </w:rPr>
                  </w:pPr>
                  <w:r w:rsidRPr="00275836">
                    <w:rPr>
                      <w:rFonts w:ascii="HG丸ｺﾞｼｯｸM-PRO" w:eastAsia="HG丸ｺﾞｼｯｸM-PRO" w:hint="eastAsia"/>
                    </w:rPr>
                    <w:t>・いじめや差別を許さないための周囲の子どもへの</w:t>
                  </w:r>
                </w:p>
                <w:p w:rsidR="00843554" w:rsidRPr="00275836" w:rsidRDefault="00843554" w:rsidP="004D5B3E">
                  <w:pPr>
                    <w:spacing w:line="240" w:lineRule="exact"/>
                    <w:ind w:leftChars="100" w:left="210"/>
                    <w:rPr>
                      <w:rFonts w:ascii="HG丸ｺﾞｼｯｸM-PRO" w:eastAsia="HG丸ｺﾞｼｯｸM-PRO"/>
                    </w:rPr>
                  </w:pPr>
                  <w:r w:rsidRPr="00275836">
                    <w:rPr>
                      <w:rFonts w:ascii="HG丸ｺﾞｼｯｸM-PRO" w:eastAsia="HG丸ｺﾞｼｯｸM-PRO" w:hint="eastAsia"/>
                    </w:rPr>
                    <w:t>指導</w:t>
                  </w:r>
                  <w:r w:rsidR="00D80C1E">
                    <w:rPr>
                      <w:rFonts w:ascii="HG丸ｺﾞｼｯｸM-PRO" w:eastAsia="HG丸ｺﾞｼｯｸM-PRO" w:hint="eastAsia"/>
                    </w:rPr>
                    <w:t xml:space="preserve"> など</w:t>
                  </w:r>
                  <w:r>
                    <w:rPr>
                      <w:rFonts w:ascii="HG丸ｺﾞｼｯｸM-PRO" w:eastAsia="HG丸ｺﾞｼｯｸM-PRO" w:hint="eastAsia"/>
                    </w:rPr>
                    <w:t xml:space="preserve">　</w:t>
                  </w:r>
                </w:p>
              </w:txbxContent>
            </v:textbox>
          </v:roundrect>
        </w:pict>
      </w:r>
      <w:r w:rsidR="00D80C1E">
        <w:rPr>
          <w:noProof/>
        </w:rPr>
        <w:pict>
          <v:roundrect id="_x0000_s1043" style="position:absolute;left:0;text-align:left;margin-left:5.1pt;margin-top:16.8pt;width:211.2pt;height:117.5pt;z-index:251676672" arcsize="10923f">
            <v:textbox style="mso-next-textbox:#_x0000_s1043" inset="5.85pt,.7pt,5.85pt,.7pt">
              <w:txbxContent>
                <w:p w:rsidR="00843554" w:rsidRPr="00275836" w:rsidRDefault="00843554" w:rsidP="00E41080">
                  <w:pPr>
                    <w:rPr>
                      <w:rFonts w:ascii="HG丸ｺﾞｼｯｸM-PRO" w:eastAsia="HG丸ｺﾞｼｯｸM-PRO"/>
                    </w:rPr>
                  </w:pPr>
                  <w:r w:rsidRPr="00275836">
                    <w:rPr>
                      <w:rFonts w:ascii="HG丸ｺﾞｼｯｸM-PRO" w:eastAsia="HG丸ｺﾞｼｯｸM-PRO" w:hint="eastAsia"/>
                    </w:rPr>
                    <w:t>【目標の例】</w:t>
                  </w:r>
                </w:p>
                <w:p w:rsidR="00843554" w:rsidRPr="00275836" w:rsidRDefault="001F1DD9" w:rsidP="000634B7">
                  <w:pPr>
                    <w:spacing w:line="240" w:lineRule="exact"/>
                    <w:rPr>
                      <w:rFonts w:ascii="HG丸ｺﾞｼｯｸM-PRO" w:eastAsia="HG丸ｺﾞｼｯｸM-PRO"/>
                    </w:rPr>
                  </w:pPr>
                  <w:r>
                    <w:rPr>
                      <w:rFonts w:ascii="HG丸ｺﾞｼｯｸM-PRO" w:eastAsia="HG丸ｺﾞｼｯｸM-PRO" w:hint="eastAsia"/>
                    </w:rPr>
                    <w:t>・提出物や宿題</w:t>
                  </w:r>
                  <w:r w:rsidR="00843554" w:rsidRPr="00275836">
                    <w:rPr>
                      <w:rFonts w:ascii="HG丸ｺﾞｼｯｸM-PRO" w:eastAsia="HG丸ｺﾞｼｯｸM-PRO" w:hint="eastAsia"/>
                    </w:rPr>
                    <w:t>などの忘れ物をなくす。</w:t>
                  </w:r>
                </w:p>
                <w:p w:rsidR="00843554" w:rsidRPr="00275836" w:rsidRDefault="00843554" w:rsidP="000634B7">
                  <w:pPr>
                    <w:spacing w:line="240" w:lineRule="exact"/>
                    <w:rPr>
                      <w:rFonts w:ascii="HG丸ｺﾞｼｯｸM-PRO" w:eastAsia="HG丸ｺﾞｼｯｸM-PRO"/>
                    </w:rPr>
                  </w:pPr>
                  <w:r w:rsidRPr="00275836">
                    <w:rPr>
                      <w:rFonts w:ascii="HG丸ｺﾞｼｯｸM-PRO" w:eastAsia="HG丸ｺﾞｼｯｸM-PRO" w:hint="eastAsia"/>
                    </w:rPr>
                    <w:t>・身の周りの整理整頓を自分で行う。</w:t>
                  </w:r>
                </w:p>
                <w:p w:rsidR="00843554" w:rsidRPr="00275836" w:rsidRDefault="00843554" w:rsidP="000634B7">
                  <w:pPr>
                    <w:spacing w:line="240" w:lineRule="exact"/>
                    <w:ind w:left="210" w:hangingChars="100" w:hanging="210"/>
                    <w:rPr>
                      <w:rFonts w:ascii="HG丸ｺﾞｼｯｸM-PRO" w:eastAsia="HG丸ｺﾞｼｯｸM-PRO"/>
                    </w:rPr>
                  </w:pPr>
                  <w:r w:rsidRPr="00275836">
                    <w:rPr>
                      <w:rFonts w:ascii="HG丸ｺﾞｼｯｸM-PRO" w:eastAsia="HG丸ｺﾞｼｯｸM-PRO" w:hint="eastAsia"/>
                    </w:rPr>
                    <w:t>・友達と円滑なコミュニケーションをとれるようにする。</w:t>
                  </w:r>
                </w:p>
                <w:p w:rsidR="00843554" w:rsidRPr="00275836" w:rsidRDefault="001F1DD9" w:rsidP="000634B7">
                  <w:pPr>
                    <w:spacing w:line="240" w:lineRule="exact"/>
                    <w:ind w:left="210" w:hangingChars="100" w:hanging="210"/>
                    <w:rPr>
                      <w:rFonts w:ascii="HG丸ｺﾞｼｯｸM-PRO" w:eastAsia="HG丸ｺﾞｼｯｸM-PRO"/>
                    </w:rPr>
                  </w:pPr>
                  <w:r>
                    <w:rPr>
                      <w:rFonts w:ascii="HG丸ｺﾞｼｯｸM-PRO" w:eastAsia="HG丸ｺﾞｼｯｸM-PRO" w:hint="eastAsia"/>
                    </w:rPr>
                    <w:t>・基本的な四則の計算（足し算、引き</w:t>
                  </w:r>
                  <w:r w:rsidR="00843554" w:rsidRPr="00275836">
                    <w:rPr>
                      <w:rFonts w:ascii="HG丸ｺﾞｼｯｸM-PRO" w:eastAsia="HG丸ｺﾞｼｯｸM-PRO" w:hint="eastAsia"/>
                    </w:rPr>
                    <w:t>算、かけ算、割り算）ができるようにする。</w:t>
                  </w:r>
                </w:p>
                <w:p w:rsidR="00843554" w:rsidRPr="000634B7" w:rsidRDefault="00843554" w:rsidP="00E41080">
                  <w:pPr>
                    <w:spacing w:line="240" w:lineRule="exact"/>
                    <w:ind w:left="210" w:hangingChars="100" w:hanging="210"/>
                    <w:rPr>
                      <w:rFonts w:ascii="HG丸ｺﾞｼｯｸM-PRO" w:eastAsia="HG丸ｺﾞｼｯｸM-PRO"/>
                    </w:rPr>
                  </w:pPr>
                </w:p>
              </w:txbxContent>
            </v:textbox>
          </v:roundrect>
        </w:pict>
      </w:r>
    </w:p>
    <w:p w:rsidR="00E41080" w:rsidRDefault="00E41080" w:rsidP="00E41080"/>
    <w:p w:rsidR="00E41080" w:rsidRDefault="00E41080" w:rsidP="00E41080"/>
    <w:p w:rsidR="001564C8" w:rsidRDefault="001564C8" w:rsidP="001564C8">
      <w:pPr>
        <w:ind w:leftChars="1000" w:left="2310" w:hangingChars="100" w:hanging="210"/>
      </w:pPr>
    </w:p>
    <w:p w:rsidR="001564C8" w:rsidRDefault="001564C8" w:rsidP="001564C8">
      <w:pPr>
        <w:ind w:leftChars="1000" w:left="2310" w:hangingChars="100" w:hanging="210"/>
      </w:pPr>
    </w:p>
    <w:p w:rsidR="001564C8" w:rsidRDefault="001564C8" w:rsidP="001564C8">
      <w:pPr>
        <w:ind w:leftChars="1000" w:left="2310" w:hangingChars="100" w:hanging="210"/>
      </w:pPr>
    </w:p>
    <w:p w:rsidR="00E41080" w:rsidRDefault="00E41080" w:rsidP="001564C8"/>
    <w:p w:rsidR="00E41080" w:rsidRDefault="00E41080" w:rsidP="001564C8"/>
    <w:p w:rsidR="004456C3" w:rsidRDefault="004456C3" w:rsidP="001564C8">
      <w:pPr>
        <w:rPr>
          <w:rFonts w:ascii="HGP創英角ﾎﾟｯﾌﾟ体" w:eastAsia="HGP創英角ﾎﾟｯﾌﾟ体"/>
        </w:rPr>
      </w:pPr>
      <w:r w:rsidRPr="007B5C55">
        <w:rPr>
          <w:rFonts w:ascii="HGP創英角ﾎﾟｯﾌﾟ体" w:eastAsia="HGP創英角ﾎﾟｯﾌﾟ体" w:hint="eastAsia"/>
        </w:rPr>
        <w:t>「個別の教育支援計画」を作成した保護者の声</w:t>
      </w:r>
    </w:p>
    <w:p w:rsidR="007B5C55" w:rsidRDefault="00B74285" w:rsidP="007B5C55">
      <w:pPr>
        <w:ind w:firstLineChars="100" w:firstLine="210"/>
        <w:rPr>
          <w:rFonts w:ascii="HGP創英角ﾎﾟｯﾌﾟ体" w:eastAsia="HGP創英角ﾎﾟｯﾌﾟ体"/>
        </w:rPr>
      </w:pPr>
      <w:bookmarkStart w:id="0" w:name="_GoBack"/>
      <w:bookmarkEnd w:id="0"/>
      <w:r>
        <w:rPr>
          <w:rFonts w:ascii="HGP創英角ﾎﾟｯﾌﾟ体" w:eastAsia="HGP創英角ﾎﾟｯﾌﾟ体" w:hint="eastAsia"/>
          <w:noProof/>
        </w:rPr>
        <w:drawing>
          <wp:anchor distT="0" distB="0" distL="114300" distR="114300" simplePos="0" relativeHeight="251672576" behindDoc="0" locked="0" layoutInCell="1" allowOverlap="1">
            <wp:simplePos x="0" y="0"/>
            <wp:positionH relativeFrom="column">
              <wp:posOffset>4424680</wp:posOffset>
            </wp:positionH>
            <wp:positionV relativeFrom="paragraph">
              <wp:posOffset>116205</wp:posOffset>
            </wp:positionV>
            <wp:extent cx="1708785" cy="1397000"/>
            <wp:effectExtent l="19050" t="0" r="5715" b="0"/>
            <wp:wrapNone/>
            <wp:docPr id="6" name="図 4" descr="C:\Users\a202tc04\Desktop\yjimage0KA1QX5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202tc04\Desktop\yjimage0KA1QX5R.jpg"/>
                    <pic:cNvPicPr>
                      <a:picLocks noChangeAspect="1" noChangeArrowheads="1"/>
                    </pic:cNvPicPr>
                  </pic:nvPicPr>
                  <pic:blipFill>
                    <a:blip r:embed="rId11"/>
                    <a:srcRect/>
                    <a:stretch>
                      <a:fillRect/>
                    </a:stretch>
                  </pic:blipFill>
                  <pic:spPr bwMode="auto">
                    <a:xfrm>
                      <a:off x="0" y="0"/>
                      <a:ext cx="1708785" cy="1397000"/>
                    </a:xfrm>
                    <a:prstGeom prst="rect">
                      <a:avLst/>
                    </a:prstGeom>
                    <a:noFill/>
                    <a:ln w="9525">
                      <a:noFill/>
                      <a:miter lim="800000"/>
                      <a:headEnd/>
                      <a:tailEnd/>
                    </a:ln>
                  </pic:spPr>
                </pic:pic>
              </a:graphicData>
            </a:graphic>
          </wp:anchor>
        </w:drawing>
      </w:r>
      <w:r w:rsidR="00DB1B54">
        <w:rPr>
          <w:rFonts w:ascii="HGP創英角ﾎﾟｯﾌﾟ体" w:eastAsia="HGP創英角ﾎﾟｯﾌﾟ体"/>
          <w:noProof/>
        </w:rPr>
        <w:pict>
          <v:roundrect id="_x0000_s1038" style="position:absolute;left:0;text-align:left;margin-left:-8.35pt;margin-top:5.1pt;width:349.65pt;height:120.25pt;z-index:251671552;mso-position-horizontal-relative:text;mso-position-vertical-relative:text" arcsize="10923f">
            <v:textbox inset="5.85pt,.7pt,5.85pt,.7pt">
              <w:txbxContent>
                <w:p w:rsidR="00843554" w:rsidRPr="00E41080" w:rsidRDefault="00843554" w:rsidP="001564C8">
                  <w:pPr>
                    <w:spacing w:line="240" w:lineRule="exact"/>
                    <w:ind w:firstLineChars="100" w:firstLine="210"/>
                    <w:rPr>
                      <w:rFonts w:ascii="HG丸ｺﾞｼｯｸM-PRO" w:eastAsia="HG丸ｺﾞｼｯｸM-PRO" w:hAnsi="ＭＳ 明朝"/>
                    </w:rPr>
                  </w:pPr>
                  <w:r w:rsidRPr="00E41080">
                    <w:rPr>
                      <w:rFonts w:ascii="HG丸ｺﾞｼｯｸM-PRO" w:eastAsia="HG丸ｺﾞｼｯｸM-PRO" w:hAnsi="ＭＳ 明朝" w:hint="eastAsia"/>
                    </w:rPr>
                    <w:t>家庭訪問の際に、担任の先生と子どもの困り感や、将来身につけたい力について話し合いました。「忘れ物をしない」という目標に対して、自分が毎日子どもと一緒にチェックを行うことで、子どもがよい方向へ変化をしており、いい傾向だと思います。</w:t>
                  </w:r>
                </w:p>
                <w:p w:rsidR="00843554" w:rsidRPr="004D5B3E" w:rsidRDefault="00843554" w:rsidP="001564C8">
                  <w:pPr>
                    <w:spacing w:line="240" w:lineRule="exact"/>
                    <w:ind w:firstLineChars="100" w:firstLine="210"/>
                    <w:rPr>
                      <w:rFonts w:ascii="HG丸ｺﾞｼｯｸM-PRO" w:eastAsia="HG丸ｺﾞｼｯｸM-PRO" w:hAnsi="ＭＳ 明朝"/>
                    </w:rPr>
                  </w:pPr>
                  <w:r w:rsidRPr="00E41080">
                    <w:rPr>
                      <w:rFonts w:ascii="HG丸ｺﾞｼｯｸM-PRO" w:eastAsia="HG丸ｺﾞｼｯｸM-PRO" w:hAnsi="ＭＳ 明朝" w:hint="eastAsia"/>
                    </w:rPr>
                    <w:t>また、担任の先生と親が一緒になってサポートする姿勢を子どもが感じ取り、子どもの意識が上がってきました。「個別の教育支援計画」を作成したことで、担任の先生と保護者との共通理解ができ、手立てを考え、支援を一緒に行うことが、子どもの成長につながることを実感しています。また、親と子の親密感も増しました。</w:t>
                  </w:r>
                  <w:r w:rsidR="004D5B3E">
                    <w:rPr>
                      <w:rFonts w:ascii="HG丸ｺﾞｼｯｸM-PRO" w:eastAsia="HG丸ｺﾞｼｯｸM-PRO" w:hAnsi="ＭＳ 明朝" w:hint="eastAsia"/>
                    </w:rPr>
                    <w:t>(上五島在住)</w:t>
                  </w:r>
                </w:p>
                <w:p w:rsidR="004D5B3E" w:rsidRPr="00E41080" w:rsidRDefault="004D5B3E" w:rsidP="001564C8">
                  <w:pPr>
                    <w:spacing w:line="240" w:lineRule="exact"/>
                    <w:ind w:firstLineChars="100" w:firstLine="210"/>
                    <w:rPr>
                      <w:rFonts w:ascii="HG丸ｺﾞｼｯｸM-PRO" w:eastAsia="HG丸ｺﾞｼｯｸM-PRO" w:hAnsi="ＭＳ 明朝"/>
                    </w:rPr>
                  </w:pPr>
                  <w:proofErr w:type="spellStart"/>
                  <w:r>
                    <w:rPr>
                      <w:rFonts w:ascii="HG丸ｺﾞｼｯｸM-PRO" w:eastAsia="HG丸ｺﾞｼｯｸM-PRO" w:hAnsi="ＭＳ 明朝"/>
                    </w:rPr>
                    <w:t>Kamigotou</w:t>
                  </w:r>
                  <w:proofErr w:type="spellEnd"/>
                  <w:r>
                    <w:rPr>
                      <w:rFonts w:ascii="HG丸ｺﾞｼｯｸM-PRO" w:eastAsia="HG丸ｺﾞｼｯｸM-PRO" w:hAnsi="ＭＳ 明朝"/>
                    </w:rPr>
                    <w:t xml:space="preserve"> </w:t>
                  </w:r>
                </w:p>
                <w:p w:rsidR="00843554" w:rsidRDefault="00843554"/>
              </w:txbxContent>
            </v:textbox>
          </v:roundrect>
        </w:pict>
      </w:r>
    </w:p>
    <w:p w:rsidR="007B5C55" w:rsidRPr="001564C8" w:rsidRDefault="007B5C55" w:rsidP="007B5C55">
      <w:pPr>
        <w:ind w:firstLineChars="100" w:firstLine="210"/>
        <w:rPr>
          <w:rFonts w:ascii="HGP創英角ﾎﾟｯﾌﾟ体" w:eastAsia="HGP創英角ﾎﾟｯﾌﾟ体"/>
        </w:rPr>
      </w:pPr>
    </w:p>
    <w:p w:rsidR="007B5C55" w:rsidRPr="001564C8" w:rsidRDefault="007B5C55" w:rsidP="007B5C55">
      <w:pPr>
        <w:ind w:firstLineChars="100" w:firstLine="210"/>
        <w:rPr>
          <w:rFonts w:ascii="HGP創英角ﾎﾟｯﾌﾟ体" w:eastAsia="HGP創英角ﾎﾟｯﾌﾟ体"/>
        </w:rPr>
      </w:pPr>
    </w:p>
    <w:p w:rsidR="007B5C55" w:rsidRDefault="007B5C55" w:rsidP="007B5C55">
      <w:pPr>
        <w:ind w:firstLineChars="100" w:firstLine="210"/>
        <w:rPr>
          <w:rFonts w:ascii="HGP創英角ﾎﾟｯﾌﾟ体" w:eastAsia="HGP創英角ﾎﾟｯﾌﾟ体"/>
        </w:rPr>
      </w:pPr>
    </w:p>
    <w:p w:rsidR="00B7176A" w:rsidRDefault="00B7176A"/>
    <w:p w:rsidR="00CD2B76" w:rsidRPr="00B7176A" w:rsidRDefault="00CD2B76"/>
    <w:sectPr w:rsidR="00CD2B76" w:rsidRPr="00B7176A" w:rsidSect="001564C8">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554" w:rsidRDefault="00843554" w:rsidP="002441FB">
      <w:r>
        <w:separator/>
      </w:r>
    </w:p>
  </w:endnote>
  <w:endnote w:type="continuationSeparator" w:id="0">
    <w:p w:rsidR="00843554" w:rsidRDefault="00843554" w:rsidP="00244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HGPｺﾞｼｯｸM">
    <w:panose1 w:val="020B0600000000000000"/>
    <w:charset w:val="80"/>
    <w:family w:val="modern"/>
    <w:pitch w:val="variable"/>
    <w:sig w:usb0="80000281" w:usb1="28C76CF8" w:usb2="00000010" w:usb3="00000000" w:csb0="0002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GP創英角ﾎﾟｯﾌﾟ体">
    <w:altName w:val="游ゴシック"/>
    <w:panose1 w:val="040B0A00000000000000"/>
    <w:charset w:val="80"/>
    <w:family w:val="modern"/>
    <w:pitch w:val="variable"/>
    <w:sig w:usb0="E00002FF" w:usb1="6AC7FDFB" w:usb2="00000012" w:usb3="00000000" w:csb0="0002009F" w:csb1="00000000"/>
  </w:font>
  <w:font w:name="AR PなごみＰＯＰ体B">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554" w:rsidRDefault="00843554" w:rsidP="002441FB">
      <w:r>
        <w:separator/>
      </w:r>
    </w:p>
  </w:footnote>
  <w:footnote w:type="continuationSeparator" w:id="0">
    <w:p w:rsidR="00843554" w:rsidRDefault="00843554" w:rsidP="00244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176A"/>
    <w:rsid w:val="00033085"/>
    <w:rsid w:val="0006018D"/>
    <w:rsid w:val="000634B7"/>
    <w:rsid w:val="001564C8"/>
    <w:rsid w:val="001F1DD9"/>
    <w:rsid w:val="00223588"/>
    <w:rsid w:val="002441FB"/>
    <w:rsid w:val="00246333"/>
    <w:rsid w:val="00275836"/>
    <w:rsid w:val="00330D71"/>
    <w:rsid w:val="004456C3"/>
    <w:rsid w:val="00486038"/>
    <w:rsid w:val="004C4470"/>
    <w:rsid w:val="004D5B3E"/>
    <w:rsid w:val="00530C70"/>
    <w:rsid w:val="00533BC6"/>
    <w:rsid w:val="006208FD"/>
    <w:rsid w:val="006E1E1B"/>
    <w:rsid w:val="007143C9"/>
    <w:rsid w:val="007732A0"/>
    <w:rsid w:val="007975BD"/>
    <w:rsid w:val="007A08F6"/>
    <w:rsid w:val="007B5C55"/>
    <w:rsid w:val="007E7F64"/>
    <w:rsid w:val="00843554"/>
    <w:rsid w:val="00984AB5"/>
    <w:rsid w:val="00B7176A"/>
    <w:rsid w:val="00B74285"/>
    <w:rsid w:val="00CD2B76"/>
    <w:rsid w:val="00D439BF"/>
    <w:rsid w:val="00D51015"/>
    <w:rsid w:val="00D80C1E"/>
    <w:rsid w:val="00DB1B54"/>
    <w:rsid w:val="00DB68FF"/>
    <w:rsid w:val="00DE5DEE"/>
    <w:rsid w:val="00E41080"/>
    <w:rsid w:val="00F61370"/>
    <w:rsid w:val="00F73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3CA7791"/>
  <w15:docId w15:val="{CA680834-5642-4FE0-B32B-5ED7047F9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4A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441FB"/>
    <w:pPr>
      <w:tabs>
        <w:tab w:val="center" w:pos="4252"/>
        <w:tab w:val="right" w:pos="8504"/>
      </w:tabs>
      <w:snapToGrid w:val="0"/>
    </w:pPr>
  </w:style>
  <w:style w:type="character" w:customStyle="1" w:styleId="a4">
    <w:name w:val="ヘッダー (文字)"/>
    <w:basedOn w:val="a0"/>
    <w:link w:val="a3"/>
    <w:uiPriority w:val="99"/>
    <w:semiHidden/>
    <w:rsid w:val="002441FB"/>
  </w:style>
  <w:style w:type="paragraph" w:styleId="a5">
    <w:name w:val="footer"/>
    <w:basedOn w:val="a"/>
    <w:link w:val="a6"/>
    <w:uiPriority w:val="99"/>
    <w:semiHidden/>
    <w:unhideWhenUsed/>
    <w:rsid w:val="002441FB"/>
    <w:pPr>
      <w:tabs>
        <w:tab w:val="center" w:pos="4252"/>
        <w:tab w:val="right" w:pos="8504"/>
      </w:tabs>
      <w:snapToGrid w:val="0"/>
    </w:pPr>
  </w:style>
  <w:style w:type="character" w:customStyle="1" w:styleId="a6">
    <w:name w:val="フッター (文字)"/>
    <w:basedOn w:val="a0"/>
    <w:link w:val="a5"/>
    <w:uiPriority w:val="99"/>
    <w:semiHidden/>
    <w:rsid w:val="002441FB"/>
  </w:style>
  <w:style w:type="paragraph" w:styleId="a7">
    <w:name w:val="Balloon Text"/>
    <w:basedOn w:val="a"/>
    <w:link w:val="a8"/>
    <w:uiPriority w:val="99"/>
    <w:semiHidden/>
    <w:unhideWhenUsed/>
    <w:rsid w:val="007B5C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5C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2DE7C-94A2-4E2E-B667-2AD448009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a202tc04</dc:creator>
  <cp:lastModifiedBy>大和憲幸</cp:lastModifiedBy>
  <cp:revision>14</cp:revision>
  <cp:lastPrinted>2020-01-31T08:15:00Z</cp:lastPrinted>
  <dcterms:created xsi:type="dcterms:W3CDTF">2019-08-02T01:28:00Z</dcterms:created>
  <dcterms:modified xsi:type="dcterms:W3CDTF">2020-01-31T08:21:00Z</dcterms:modified>
</cp:coreProperties>
</file>